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572" w:rsidRPr="0097063A" w:rsidRDefault="00BB4572" w:rsidP="0097063A">
      <w:pPr>
        <w:pStyle w:val="Nzev"/>
        <w:spacing w:before="0" w:after="0"/>
        <w:rPr>
          <w:rFonts w:ascii="Times New Roman" w:hAnsi="Times New Roman"/>
          <w:sz w:val="40"/>
          <w:szCs w:val="40"/>
        </w:rPr>
      </w:pPr>
      <w:r w:rsidRPr="0097063A">
        <w:rPr>
          <w:rFonts w:ascii="Times New Roman" w:hAnsi="Times New Roman"/>
          <w:sz w:val="40"/>
          <w:szCs w:val="40"/>
        </w:rPr>
        <w:t xml:space="preserve">KUPNÍ SMLOUVA </w:t>
      </w:r>
    </w:p>
    <w:p w:rsidR="0097063A" w:rsidRPr="0097063A" w:rsidRDefault="0097063A" w:rsidP="0097063A">
      <w:pPr>
        <w:pStyle w:val="Zkladntext"/>
        <w:rPr>
          <w:rFonts w:ascii="Times New Roman" w:hAnsi="Times New Roman"/>
          <w:sz w:val="22"/>
        </w:rPr>
      </w:pPr>
    </w:p>
    <w:p w:rsidR="0097063A" w:rsidRPr="0097063A" w:rsidRDefault="0097063A" w:rsidP="0097063A">
      <w:pPr>
        <w:pStyle w:val="Zkladntext"/>
        <w:spacing w:line="276" w:lineRule="auto"/>
        <w:jc w:val="center"/>
        <w:rPr>
          <w:rFonts w:ascii="Times New Roman" w:hAnsi="Times New Roman"/>
          <w:sz w:val="22"/>
        </w:rPr>
      </w:pPr>
      <w:r w:rsidRPr="0097063A">
        <w:rPr>
          <w:rFonts w:ascii="Times New Roman" w:hAnsi="Times New Roman"/>
          <w:sz w:val="22"/>
        </w:rPr>
        <w:t xml:space="preserve">prodávajícím označena číslem: </w:t>
      </w:r>
      <w:r w:rsidRPr="0097063A">
        <w:rPr>
          <w:rFonts w:ascii="Times New Roman" w:hAnsi="Times New Roman"/>
          <w:color w:val="FF0000"/>
          <w:sz w:val="22"/>
        </w:rPr>
        <w:t>doplní prodávající</w:t>
      </w:r>
    </w:p>
    <w:p w:rsidR="0097063A" w:rsidRPr="0097063A" w:rsidRDefault="0097063A" w:rsidP="0097063A">
      <w:pPr>
        <w:pStyle w:val="Zkladntext"/>
        <w:spacing w:line="276" w:lineRule="auto"/>
        <w:jc w:val="center"/>
        <w:rPr>
          <w:rFonts w:ascii="Times New Roman" w:hAnsi="Times New Roman"/>
          <w:sz w:val="22"/>
        </w:rPr>
      </w:pPr>
      <w:r w:rsidRPr="0097063A">
        <w:rPr>
          <w:rFonts w:ascii="Times New Roman" w:hAnsi="Times New Roman"/>
          <w:sz w:val="22"/>
        </w:rPr>
        <w:t xml:space="preserve">kupujícím označena číslem: </w:t>
      </w:r>
      <w:r w:rsidRPr="0097063A">
        <w:rPr>
          <w:rFonts w:ascii="Times New Roman" w:hAnsi="Times New Roman"/>
          <w:color w:val="FF0000"/>
          <w:sz w:val="22"/>
        </w:rPr>
        <w:t>doplní kupující</w:t>
      </w:r>
    </w:p>
    <w:p w:rsidR="00BB4572" w:rsidRPr="0097063A" w:rsidRDefault="0097063A" w:rsidP="0097063A">
      <w:pPr>
        <w:pStyle w:val="Zkladntext"/>
        <w:spacing w:line="276" w:lineRule="auto"/>
        <w:jc w:val="center"/>
        <w:rPr>
          <w:rFonts w:ascii="Times New Roman" w:hAnsi="Times New Roman"/>
          <w:sz w:val="22"/>
        </w:rPr>
      </w:pPr>
      <w:r w:rsidRPr="0097063A">
        <w:rPr>
          <w:rFonts w:ascii="Times New Roman" w:hAnsi="Times New Roman"/>
          <w:sz w:val="22"/>
        </w:rPr>
        <w:t>uzavřená dle § 2079 a násl. zákona č. 89/2012 Sb., občanský zákoník v aktuálním znění.</w:t>
      </w:r>
    </w:p>
    <w:p w:rsidR="00BB4572" w:rsidRPr="005E6253" w:rsidRDefault="00BB4572" w:rsidP="0097063A">
      <w:pPr>
        <w:jc w:val="center"/>
        <w:rPr>
          <w:rFonts w:cs="Arial"/>
          <w:sz w:val="22"/>
        </w:rPr>
      </w:pPr>
    </w:p>
    <w:p w:rsidR="0097063A" w:rsidRPr="0097063A" w:rsidRDefault="0097063A" w:rsidP="0097063A">
      <w:pPr>
        <w:jc w:val="both"/>
        <w:rPr>
          <w:rFonts w:ascii="Times New Roman" w:hAnsi="Times New Roman"/>
          <w:sz w:val="22"/>
          <w:szCs w:val="22"/>
        </w:rPr>
      </w:pPr>
      <w:r w:rsidRPr="0097063A">
        <w:rPr>
          <w:rFonts w:ascii="Times New Roman" w:hAnsi="Times New Roman"/>
          <w:sz w:val="22"/>
          <w:szCs w:val="22"/>
        </w:rPr>
        <w:t>Smluvní strany:</w:t>
      </w:r>
    </w:p>
    <w:p w:rsidR="0097063A" w:rsidRPr="0097063A" w:rsidRDefault="0097063A" w:rsidP="0097063A">
      <w:pPr>
        <w:tabs>
          <w:tab w:val="left" w:pos="2127"/>
        </w:tabs>
        <w:jc w:val="both"/>
        <w:rPr>
          <w:rFonts w:ascii="Times New Roman" w:hAnsi="Times New Roman"/>
          <w:b/>
          <w:sz w:val="22"/>
          <w:szCs w:val="22"/>
          <w:highlight w:val="yellow"/>
        </w:rPr>
      </w:pPr>
    </w:p>
    <w:p w:rsidR="0097063A" w:rsidRPr="0097063A" w:rsidRDefault="0097063A" w:rsidP="0097063A">
      <w:pPr>
        <w:rPr>
          <w:rFonts w:ascii="Times New Roman" w:hAnsi="Times New Roman"/>
          <w:color w:val="FF0000"/>
          <w:sz w:val="22"/>
          <w:szCs w:val="22"/>
        </w:rPr>
      </w:pPr>
      <w:r w:rsidRPr="0097063A">
        <w:rPr>
          <w:rFonts w:ascii="Times New Roman" w:hAnsi="Times New Roman"/>
          <w:sz w:val="22"/>
          <w:szCs w:val="22"/>
        </w:rPr>
        <w:t xml:space="preserve">Obchodní jméno: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sz w:val="22"/>
          <w:szCs w:val="22"/>
        </w:rPr>
      </w:pP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 xml:space="preserve">se sídlem: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color w:val="FF0000"/>
          <w:sz w:val="22"/>
          <w:szCs w:val="22"/>
        </w:rPr>
      </w:pPr>
      <w:r w:rsidRPr="0097063A">
        <w:rPr>
          <w:rFonts w:ascii="Times New Roman" w:hAnsi="Times New Roman"/>
          <w:sz w:val="22"/>
          <w:szCs w:val="22"/>
        </w:rPr>
        <w:t xml:space="preserve">zastoupen: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 xml:space="preserve">osoba oprávněná jednat ve věcech technických: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 xml:space="preserve">telefon: </w:t>
      </w:r>
      <w:r w:rsidRPr="0097063A">
        <w:rPr>
          <w:rFonts w:ascii="Times New Roman" w:hAnsi="Times New Roman"/>
          <w:color w:val="FF0000"/>
          <w:sz w:val="22"/>
          <w:szCs w:val="22"/>
        </w:rPr>
        <w:t>doplní uchazeč</w:t>
      </w:r>
      <w:r w:rsidRPr="0097063A">
        <w:rPr>
          <w:rFonts w:ascii="Times New Roman" w:hAnsi="Times New Roman"/>
          <w:sz w:val="22"/>
          <w:szCs w:val="22"/>
        </w:rPr>
        <w:t xml:space="preserve">, e-mail: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 xml:space="preserve">IČO/DIČ: </w:t>
      </w:r>
      <w:r w:rsidRPr="0097063A">
        <w:rPr>
          <w:rFonts w:ascii="Times New Roman" w:hAnsi="Times New Roman"/>
          <w:color w:val="FF0000"/>
          <w:sz w:val="22"/>
          <w:szCs w:val="22"/>
        </w:rPr>
        <w:t>doplní uchazeč</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 xml:space="preserve">Bankovní spojení (identifikace banky a č. účtu): </w:t>
      </w:r>
      <w:r w:rsidRPr="0097063A">
        <w:rPr>
          <w:rFonts w:ascii="Times New Roman" w:hAnsi="Times New Roman"/>
          <w:color w:val="FF0000"/>
          <w:sz w:val="22"/>
          <w:szCs w:val="22"/>
        </w:rPr>
        <w:t>doplní uchazeč</w:t>
      </w:r>
    </w:p>
    <w:p w:rsidR="0097063A" w:rsidRPr="0097063A" w:rsidRDefault="0097063A" w:rsidP="0097063A">
      <w:pPr>
        <w:jc w:val="both"/>
        <w:rPr>
          <w:rFonts w:ascii="Times New Roman" w:hAnsi="Times New Roman"/>
          <w:i/>
          <w:sz w:val="22"/>
          <w:szCs w:val="22"/>
        </w:rPr>
      </w:pPr>
    </w:p>
    <w:p w:rsidR="0097063A" w:rsidRPr="0097063A" w:rsidRDefault="0097063A" w:rsidP="0097063A">
      <w:pPr>
        <w:jc w:val="both"/>
        <w:rPr>
          <w:rFonts w:ascii="Times New Roman" w:hAnsi="Times New Roman"/>
          <w:i/>
          <w:sz w:val="22"/>
          <w:szCs w:val="22"/>
        </w:rPr>
      </w:pPr>
      <w:r w:rsidRPr="0097063A">
        <w:rPr>
          <w:rFonts w:ascii="Times New Roman" w:hAnsi="Times New Roman"/>
          <w:i/>
          <w:sz w:val="22"/>
          <w:szCs w:val="22"/>
        </w:rPr>
        <w:t xml:space="preserve"> (dále jako „prodávající“),</w:t>
      </w:r>
    </w:p>
    <w:p w:rsidR="0097063A" w:rsidRPr="0097063A" w:rsidRDefault="0097063A" w:rsidP="0097063A">
      <w:pPr>
        <w:rPr>
          <w:rFonts w:ascii="Times New Roman" w:hAnsi="Times New Roman"/>
          <w:sz w:val="22"/>
          <w:szCs w:val="22"/>
        </w:rPr>
      </w:pP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a</w:t>
      </w:r>
    </w:p>
    <w:p w:rsidR="0097063A" w:rsidRPr="0097063A" w:rsidRDefault="0097063A" w:rsidP="0097063A">
      <w:pPr>
        <w:rPr>
          <w:rFonts w:ascii="Times New Roman" w:hAnsi="Times New Roman"/>
          <w:b/>
          <w:sz w:val="22"/>
          <w:szCs w:val="22"/>
          <w:highlight w:val="yellow"/>
        </w:rPr>
      </w:pPr>
    </w:p>
    <w:p w:rsidR="0097063A" w:rsidRPr="0097063A" w:rsidRDefault="0097063A" w:rsidP="0097063A">
      <w:pPr>
        <w:rPr>
          <w:rFonts w:ascii="Times New Roman" w:hAnsi="Times New Roman"/>
          <w:sz w:val="22"/>
          <w:szCs w:val="22"/>
        </w:rPr>
      </w:pPr>
      <w:r w:rsidRPr="0097063A">
        <w:rPr>
          <w:rFonts w:ascii="Times New Roman" w:hAnsi="Times New Roman"/>
          <w:b/>
          <w:i/>
          <w:sz w:val="22"/>
          <w:szCs w:val="22"/>
        </w:rPr>
        <w:t>Město Moravská Třebová</w:t>
      </w:r>
    </w:p>
    <w:p w:rsidR="0097063A" w:rsidRPr="0097063A" w:rsidRDefault="0097063A" w:rsidP="0097063A">
      <w:pPr>
        <w:rPr>
          <w:rFonts w:ascii="Times New Roman" w:hAnsi="Times New Roman"/>
          <w:sz w:val="22"/>
          <w:szCs w:val="22"/>
        </w:rPr>
      </w:pP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se sídlem: nám. T. G. Masaryka 29, 571 01 Moravská Třebová</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zastoupeno: JUDr. Miloš Izák, starosta města</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osoba oprávněná jednat ve věcech technických: Ing. Marek Němec, odbor Kancelář starosty a tajemníka, vedoucí oddělení informačních technologií</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telefon: +420 461 353 141, +420 603 192 396, e-mail: mnemec@mtrebova.cz</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IČO/DIČ:  00277037/CZ00277037</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Bankovní spojení (identifikace banky a č. účtu):</w:t>
      </w:r>
      <w:r w:rsidRPr="0097063A">
        <w:rPr>
          <w:sz w:val="22"/>
          <w:szCs w:val="22"/>
        </w:rPr>
        <w:tab/>
      </w:r>
      <w:r w:rsidRPr="0097063A">
        <w:rPr>
          <w:sz w:val="22"/>
          <w:szCs w:val="22"/>
        </w:rPr>
        <w:tab/>
      </w:r>
      <w:r w:rsidRPr="0097063A">
        <w:rPr>
          <w:rFonts w:ascii="Times New Roman" w:hAnsi="Times New Roman"/>
          <w:sz w:val="22"/>
          <w:szCs w:val="22"/>
        </w:rPr>
        <w:t>94-4214591/0710, Česká národní banka</w:t>
      </w:r>
    </w:p>
    <w:p w:rsidR="0097063A" w:rsidRPr="0097063A" w:rsidRDefault="0097063A" w:rsidP="0097063A">
      <w:pPr>
        <w:rPr>
          <w:rFonts w:ascii="Times New Roman" w:hAnsi="Times New Roman"/>
          <w:sz w:val="22"/>
          <w:szCs w:val="22"/>
        </w:rPr>
      </w:pPr>
      <w:r w:rsidRPr="0097063A">
        <w:rPr>
          <w:rFonts w:ascii="Times New Roman" w:hAnsi="Times New Roman"/>
          <w:sz w:val="22"/>
          <w:szCs w:val="22"/>
        </w:rPr>
        <w:tab/>
      </w:r>
      <w:r w:rsidRPr="0097063A">
        <w:rPr>
          <w:rFonts w:ascii="Times New Roman" w:hAnsi="Times New Roman"/>
          <w:sz w:val="22"/>
          <w:szCs w:val="22"/>
        </w:rPr>
        <w:tab/>
      </w:r>
      <w:r w:rsidRPr="0097063A">
        <w:rPr>
          <w:rFonts w:ascii="Times New Roman" w:hAnsi="Times New Roman"/>
          <w:sz w:val="22"/>
          <w:szCs w:val="22"/>
        </w:rPr>
        <w:tab/>
      </w:r>
      <w:r w:rsidRPr="0097063A">
        <w:rPr>
          <w:rFonts w:ascii="Times New Roman" w:hAnsi="Times New Roman"/>
          <w:sz w:val="22"/>
          <w:szCs w:val="22"/>
        </w:rPr>
        <w:tab/>
      </w:r>
      <w:r w:rsidRPr="0097063A">
        <w:rPr>
          <w:rFonts w:ascii="Times New Roman" w:hAnsi="Times New Roman"/>
          <w:sz w:val="22"/>
          <w:szCs w:val="22"/>
        </w:rPr>
        <w:tab/>
      </w:r>
      <w:r w:rsidRPr="0097063A">
        <w:rPr>
          <w:rFonts w:ascii="Times New Roman" w:hAnsi="Times New Roman"/>
          <w:sz w:val="22"/>
          <w:szCs w:val="22"/>
        </w:rPr>
        <w:tab/>
      </w:r>
      <w:r w:rsidRPr="0097063A">
        <w:rPr>
          <w:rFonts w:ascii="Times New Roman" w:hAnsi="Times New Roman"/>
          <w:sz w:val="22"/>
          <w:szCs w:val="22"/>
        </w:rPr>
        <w:tab/>
        <w:t>27-1283386349/0800, Česká spořitelna, a.s.</w:t>
      </w:r>
    </w:p>
    <w:p w:rsidR="0097063A" w:rsidRPr="0097063A" w:rsidRDefault="0097063A" w:rsidP="0097063A">
      <w:pPr>
        <w:jc w:val="both"/>
        <w:rPr>
          <w:rFonts w:ascii="Times New Roman" w:hAnsi="Times New Roman"/>
          <w:i/>
          <w:sz w:val="22"/>
          <w:szCs w:val="22"/>
        </w:rPr>
      </w:pPr>
      <w:r w:rsidRPr="0097063A">
        <w:rPr>
          <w:rFonts w:ascii="Times New Roman" w:hAnsi="Times New Roman"/>
          <w:i/>
          <w:sz w:val="22"/>
          <w:szCs w:val="22"/>
        </w:rPr>
        <w:t>(dále jako „kupující“),</w:t>
      </w:r>
    </w:p>
    <w:p w:rsidR="0097063A" w:rsidRPr="0097063A" w:rsidRDefault="0097063A" w:rsidP="0097063A">
      <w:pPr>
        <w:jc w:val="both"/>
        <w:rPr>
          <w:rFonts w:ascii="Times New Roman" w:hAnsi="Times New Roman"/>
          <w:b/>
          <w:sz w:val="22"/>
          <w:szCs w:val="22"/>
        </w:rPr>
      </w:pPr>
    </w:p>
    <w:p w:rsidR="0097063A" w:rsidRPr="0097063A" w:rsidRDefault="0097063A" w:rsidP="0097063A">
      <w:pPr>
        <w:jc w:val="center"/>
        <w:rPr>
          <w:rFonts w:ascii="Times New Roman" w:hAnsi="Times New Roman"/>
          <w:sz w:val="22"/>
          <w:szCs w:val="22"/>
        </w:rPr>
      </w:pPr>
      <w:r w:rsidRPr="0097063A">
        <w:rPr>
          <w:rFonts w:ascii="Times New Roman" w:hAnsi="Times New Roman"/>
          <w:sz w:val="22"/>
          <w:szCs w:val="22"/>
        </w:rPr>
        <w:t>uzavřeli níže uvedeného dne, měsíce a roku podle ustanovení § 2079 a násl. zák. č. 89/2012 Sb., Občanský zákoník (dále jen „občanský zákoník) v aktuálním znění, a v návaznosti na výsledek předmětného zadávacího řízení, tuto kupní smlouvu (dále jen „kupní smlouva“).</w:t>
      </w:r>
    </w:p>
    <w:p w:rsidR="00BB4572" w:rsidRDefault="00BB4572" w:rsidP="0024323F">
      <w:pPr>
        <w:jc w:val="both"/>
        <w:rPr>
          <w:rFonts w:cs="Arial"/>
          <w:b/>
          <w:bCs/>
          <w:sz w:val="22"/>
          <w:szCs w:val="22"/>
        </w:rPr>
      </w:pPr>
    </w:p>
    <w:p w:rsidR="0097063A" w:rsidRDefault="0097063A" w:rsidP="0024323F">
      <w:pPr>
        <w:jc w:val="both"/>
        <w:rPr>
          <w:rFonts w:cs="Arial"/>
          <w:b/>
          <w:bCs/>
          <w:sz w:val="22"/>
          <w:szCs w:val="22"/>
        </w:rPr>
      </w:pPr>
    </w:p>
    <w:p w:rsidR="0097063A" w:rsidRPr="0097063A" w:rsidRDefault="0097063A" w:rsidP="0097063A">
      <w:pPr>
        <w:jc w:val="center"/>
        <w:rPr>
          <w:rFonts w:ascii="Times New Roman" w:hAnsi="Times New Roman"/>
          <w:b/>
          <w:sz w:val="22"/>
          <w:szCs w:val="22"/>
        </w:rPr>
      </w:pPr>
      <w:r w:rsidRPr="0097063A">
        <w:rPr>
          <w:rFonts w:ascii="Times New Roman" w:hAnsi="Times New Roman"/>
          <w:b/>
          <w:sz w:val="22"/>
          <w:szCs w:val="22"/>
        </w:rPr>
        <w:t>Preambule</w:t>
      </w:r>
    </w:p>
    <w:p w:rsidR="004E0BDA" w:rsidRDefault="004E0BDA" w:rsidP="0097063A">
      <w:pPr>
        <w:jc w:val="both"/>
        <w:rPr>
          <w:rFonts w:ascii="Times New Roman" w:hAnsi="Times New Roman"/>
          <w:sz w:val="22"/>
          <w:szCs w:val="22"/>
        </w:rPr>
      </w:pPr>
    </w:p>
    <w:p w:rsidR="0097063A" w:rsidRPr="0097063A" w:rsidRDefault="0097063A" w:rsidP="0097063A">
      <w:pPr>
        <w:jc w:val="both"/>
        <w:rPr>
          <w:rFonts w:ascii="Times New Roman" w:hAnsi="Times New Roman"/>
          <w:sz w:val="22"/>
          <w:szCs w:val="22"/>
        </w:rPr>
      </w:pPr>
      <w:r w:rsidRPr="0097063A">
        <w:rPr>
          <w:rFonts w:ascii="Times New Roman" w:hAnsi="Times New Roman"/>
          <w:sz w:val="22"/>
          <w:szCs w:val="22"/>
        </w:rPr>
        <w:t xml:space="preserve">Kupující realizuje projekt s názvem: </w:t>
      </w:r>
      <w:r w:rsidRPr="0097063A">
        <w:rPr>
          <w:rStyle w:val="datalabel"/>
          <w:rFonts w:ascii="Times New Roman" w:hAnsi="Times New Roman"/>
          <w:sz w:val="22"/>
          <w:szCs w:val="22"/>
        </w:rPr>
        <w:t>„</w:t>
      </w:r>
      <w:r w:rsidRPr="0097063A">
        <w:rPr>
          <w:rFonts w:ascii="Times New Roman" w:hAnsi="Times New Roman"/>
          <w:i/>
          <w:sz w:val="22"/>
          <w:szCs w:val="22"/>
        </w:rPr>
        <w:t>Elektronizace procesů, digitalizace dat a konsolidace IT infrastruktury TC Moravská Třebová</w:t>
      </w:r>
      <w:r w:rsidRPr="0097063A">
        <w:rPr>
          <w:rStyle w:val="datalabel"/>
          <w:rFonts w:ascii="Times New Roman" w:hAnsi="Times New Roman"/>
          <w:sz w:val="22"/>
          <w:szCs w:val="22"/>
        </w:rPr>
        <w:t xml:space="preserve">“, registrační číslo projektu: </w:t>
      </w:r>
      <w:r w:rsidRPr="0097063A">
        <w:rPr>
          <w:rFonts w:ascii="Times New Roman" w:hAnsi="Times New Roman"/>
          <w:i/>
          <w:sz w:val="22"/>
          <w:szCs w:val="22"/>
        </w:rPr>
        <w:t>CZ.1.06/2.1.00/22.09618</w:t>
      </w:r>
      <w:r w:rsidRPr="0097063A">
        <w:rPr>
          <w:rFonts w:ascii="Times New Roman" w:hAnsi="Times New Roman"/>
          <w:sz w:val="22"/>
          <w:szCs w:val="22"/>
        </w:rPr>
        <w:t xml:space="preserve">, který bude </w:t>
      </w:r>
      <w:r w:rsidRPr="0097063A">
        <w:rPr>
          <w:rFonts w:ascii="Times New Roman" w:hAnsi="Times New Roman"/>
          <w:bCs/>
          <w:sz w:val="22"/>
          <w:szCs w:val="22"/>
        </w:rPr>
        <w:t>spolufinancovaný z Integrovaného operačního programu.</w:t>
      </w:r>
      <w:r w:rsidRPr="0097063A">
        <w:rPr>
          <w:rFonts w:ascii="Times New Roman" w:hAnsi="Times New Roman"/>
          <w:sz w:val="22"/>
          <w:szCs w:val="22"/>
        </w:rPr>
        <w:t xml:space="preserve"> Tato smlouva je uzavírána s prodávajícím jako vítězem veřejné zakázky organizované kupujícím nazvané:</w:t>
      </w:r>
      <w:r w:rsidRPr="0097063A">
        <w:rPr>
          <w:rFonts w:ascii="Times New Roman" w:hAnsi="Times New Roman"/>
          <w:b/>
          <w:bCs/>
          <w:color w:val="000000"/>
          <w:sz w:val="22"/>
          <w:szCs w:val="22"/>
        </w:rPr>
        <w:t xml:space="preserve"> </w:t>
      </w:r>
      <w:r w:rsidRPr="0097063A">
        <w:rPr>
          <w:rFonts w:ascii="Times New Roman" w:hAnsi="Times New Roman"/>
          <w:i/>
          <w:sz w:val="22"/>
          <w:szCs w:val="22"/>
        </w:rPr>
        <w:t>„Zajištění bezpečnosti mobilních zařízení a dat“</w:t>
      </w:r>
      <w:r w:rsidRPr="0097063A">
        <w:rPr>
          <w:rFonts w:ascii="Times New Roman" w:hAnsi="Times New Roman"/>
          <w:b/>
          <w:sz w:val="22"/>
          <w:szCs w:val="22"/>
        </w:rPr>
        <w:t xml:space="preserve"> </w:t>
      </w:r>
      <w:r w:rsidRPr="0097063A">
        <w:rPr>
          <w:rFonts w:ascii="Times New Roman" w:hAnsi="Times New Roman"/>
          <w:sz w:val="22"/>
          <w:szCs w:val="22"/>
        </w:rPr>
        <w:t>(dále jen „veřejná zakázka“).</w:t>
      </w:r>
    </w:p>
    <w:p w:rsidR="0097063A" w:rsidRDefault="0097063A" w:rsidP="0024323F">
      <w:pPr>
        <w:jc w:val="both"/>
        <w:rPr>
          <w:rFonts w:cs="Arial"/>
          <w:b/>
          <w:bCs/>
          <w:sz w:val="22"/>
          <w:szCs w:val="22"/>
        </w:rPr>
      </w:pPr>
    </w:p>
    <w:p w:rsidR="0097063A" w:rsidRDefault="0097063A" w:rsidP="0024323F">
      <w:pPr>
        <w:jc w:val="both"/>
        <w:rPr>
          <w:rFonts w:cs="Arial"/>
          <w:b/>
          <w:bCs/>
          <w:sz w:val="22"/>
          <w:szCs w:val="22"/>
        </w:rPr>
      </w:pPr>
    </w:p>
    <w:p w:rsidR="0097063A" w:rsidRDefault="0097063A" w:rsidP="0024323F">
      <w:pPr>
        <w:jc w:val="both"/>
        <w:rPr>
          <w:rFonts w:cs="Arial"/>
          <w:b/>
          <w:bCs/>
          <w:sz w:val="22"/>
          <w:szCs w:val="22"/>
        </w:rPr>
      </w:pPr>
    </w:p>
    <w:p w:rsidR="00BB4572" w:rsidRPr="0097063A" w:rsidRDefault="00BB4572" w:rsidP="0024323F">
      <w:pPr>
        <w:jc w:val="center"/>
        <w:rPr>
          <w:rFonts w:ascii="Times New Roman" w:hAnsi="Times New Roman"/>
          <w:b/>
          <w:bCs/>
          <w:sz w:val="22"/>
          <w:szCs w:val="22"/>
        </w:rPr>
      </w:pPr>
      <w:r w:rsidRPr="0097063A">
        <w:rPr>
          <w:rFonts w:ascii="Times New Roman" w:hAnsi="Times New Roman"/>
          <w:b/>
          <w:bCs/>
          <w:sz w:val="22"/>
          <w:szCs w:val="22"/>
        </w:rPr>
        <w:lastRenderedPageBreak/>
        <w:t>I.</w:t>
      </w:r>
    </w:p>
    <w:p w:rsidR="00BB4572" w:rsidRPr="0097063A" w:rsidRDefault="00BB4572" w:rsidP="0024323F">
      <w:pPr>
        <w:jc w:val="center"/>
        <w:rPr>
          <w:rFonts w:ascii="Times New Roman" w:hAnsi="Times New Roman"/>
          <w:b/>
          <w:bCs/>
          <w:sz w:val="22"/>
          <w:szCs w:val="22"/>
        </w:rPr>
      </w:pPr>
      <w:r w:rsidRPr="0097063A">
        <w:rPr>
          <w:rFonts w:ascii="Times New Roman" w:hAnsi="Times New Roman"/>
          <w:b/>
          <w:bCs/>
          <w:sz w:val="22"/>
          <w:szCs w:val="22"/>
        </w:rPr>
        <w:t>Předmět smlouvy</w:t>
      </w:r>
    </w:p>
    <w:p w:rsidR="00BB4572" w:rsidRPr="0097063A" w:rsidRDefault="00BB4572" w:rsidP="0024323F">
      <w:pPr>
        <w:jc w:val="center"/>
        <w:rPr>
          <w:rFonts w:ascii="Times New Roman" w:hAnsi="Times New Roman"/>
          <w:sz w:val="22"/>
          <w:szCs w:val="22"/>
        </w:rPr>
      </w:pPr>
    </w:p>
    <w:p w:rsidR="00D34E37" w:rsidRDefault="00BB4572" w:rsidP="00D34E37">
      <w:pPr>
        <w:pStyle w:val="Zkladntext2"/>
        <w:numPr>
          <w:ilvl w:val="0"/>
          <w:numId w:val="1"/>
        </w:numPr>
        <w:ind w:left="360"/>
        <w:jc w:val="both"/>
        <w:rPr>
          <w:rFonts w:ascii="Times New Roman" w:hAnsi="Times New Roman"/>
          <w:sz w:val="22"/>
          <w:szCs w:val="22"/>
        </w:rPr>
      </w:pPr>
      <w:r w:rsidRPr="00D34E37">
        <w:rPr>
          <w:rFonts w:ascii="Times New Roman" w:hAnsi="Times New Roman"/>
          <w:sz w:val="22"/>
          <w:szCs w:val="22"/>
        </w:rPr>
        <w:t>Předmětem této smlouvy je dodávka</w:t>
      </w:r>
      <w:r w:rsidR="0097063A" w:rsidRPr="00D34E37">
        <w:rPr>
          <w:rFonts w:ascii="Times New Roman" w:hAnsi="Times New Roman"/>
          <w:sz w:val="22"/>
          <w:szCs w:val="22"/>
        </w:rPr>
        <w:t xml:space="preserve"> specifického software, resp. poskytnutí práva užití specifického software zajišťujícího bezpečnost mobilních zařízení a dat kupujícího (dále jen „</w:t>
      </w:r>
      <w:r w:rsidR="00D34E37">
        <w:rPr>
          <w:rFonts w:ascii="Times New Roman" w:hAnsi="Times New Roman"/>
          <w:sz w:val="22"/>
          <w:szCs w:val="22"/>
        </w:rPr>
        <w:t>SW</w:t>
      </w:r>
      <w:r w:rsidR="0097063A" w:rsidRPr="00D34E37">
        <w:rPr>
          <w:rFonts w:ascii="Times New Roman" w:hAnsi="Times New Roman"/>
          <w:sz w:val="22"/>
          <w:szCs w:val="22"/>
        </w:rPr>
        <w:t>“</w:t>
      </w:r>
      <w:r w:rsidR="00D34E37">
        <w:rPr>
          <w:rFonts w:ascii="Times New Roman" w:hAnsi="Times New Roman"/>
          <w:sz w:val="22"/>
          <w:szCs w:val="22"/>
        </w:rPr>
        <w:t xml:space="preserve"> nebo „software“</w:t>
      </w:r>
      <w:r w:rsidR="0097063A" w:rsidRPr="00D34E37">
        <w:rPr>
          <w:rFonts w:ascii="Times New Roman" w:hAnsi="Times New Roman"/>
          <w:sz w:val="22"/>
          <w:szCs w:val="22"/>
        </w:rPr>
        <w:t>).</w:t>
      </w:r>
    </w:p>
    <w:p w:rsidR="00D34E37" w:rsidRDefault="00D34E37" w:rsidP="00D34E37">
      <w:pPr>
        <w:pStyle w:val="Zkladntext2"/>
        <w:ind w:left="360"/>
        <w:jc w:val="both"/>
        <w:rPr>
          <w:rFonts w:ascii="Times New Roman" w:hAnsi="Times New Roman"/>
          <w:sz w:val="22"/>
          <w:szCs w:val="22"/>
        </w:rPr>
      </w:pPr>
    </w:p>
    <w:p w:rsidR="00D34E37" w:rsidRDefault="00D34E37" w:rsidP="00D34E37">
      <w:pPr>
        <w:pStyle w:val="Zkladntext2"/>
        <w:numPr>
          <w:ilvl w:val="0"/>
          <w:numId w:val="1"/>
        </w:numPr>
        <w:ind w:left="360"/>
        <w:jc w:val="both"/>
        <w:rPr>
          <w:rFonts w:ascii="Times New Roman" w:hAnsi="Times New Roman"/>
          <w:sz w:val="22"/>
          <w:szCs w:val="22"/>
        </w:rPr>
      </w:pPr>
      <w:r w:rsidRPr="00D34E37">
        <w:rPr>
          <w:rFonts w:ascii="Times New Roman" w:hAnsi="Times New Roman"/>
          <w:sz w:val="22"/>
          <w:szCs w:val="22"/>
        </w:rPr>
        <w:t>Součástí předmětu smlouvy je</w:t>
      </w:r>
      <w:r>
        <w:rPr>
          <w:rFonts w:ascii="Times New Roman" w:hAnsi="Times New Roman"/>
          <w:sz w:val="22"/>
          <w:szCs w:val="22"/>
        </w:rPr>
        <w:t xml:space="preserve"> rovněž</w:t>
      </w:r>
      <w:r w:rsidRPr="00D34E37">
        <w:rPr>
          <w:rFonts w:ascii="Times New Roman" w:hAnsi="Times New Roman"/>
          <w:sz w:val="22"/>
          <w:szCs w:val="22"/>
        </w:rPr>
        <w:t>:</w:t>
      </w:r>
    </w:p>
    <w:p w:rsidR="00D34E37" w:rsidRDefault="00D34E37" w:rsidP="00D34E37">
      <w:pPr>
        <w:pStyle w:val="Odstavecseseznamem"/>
        <w:rPr>
          <w:rFonts w:ascii="Times New Roman" w:hAnsi="Times New Roman"/>
          <w:sz w:val="22"/>
          <w:szCs w:val="22"/>
        </w:rPr>
      </w:pPr>
    </w:p>
    <w:p w:rsidR="00D34E37" w:rsidRPr="00D34E37" w:rsidRDefault="00D34E37" w:rsidP="00D34E37">
      <w:pPr>
        <w:numPr>
          <w:ilvl w:val="0"/>
          <w:numId w:val="11"/>
        </w:numPr>
        <w:spacing w:line="276" w:lineRule="auto"/>
        <w:jc w:val="both"/>
        <w:rPr>
          <w:rFonts w:ascii="Times New Roman" w:hAnsi="Times New Roman"/>
          <w:sz w:val="22"/>
          <w:szCs w:val="22"/>
        </w:rPr>
      </w:pPr>
      <w:r w:rsidRPr="00D34E37">
        <w:rPr>
          <w:rFonts w:ascii="Times New Roman" w:hAnsi="Times New Roman"/>
          <w:sz w:val="22"/>
          <w:szCs w:val="22"/>
        </w:rPr>
        <w:t>implementace do stávajícího IT prostředí zadavatele</w:t>
      </w:r>
      <w:r>
        <w:rPr>
          <w:rFonts w:ascii="Times New Roman" w:hAnsi="Times New Roman"/>
          <w:sz w:val="22"/>
          <w:szCs w:val="22"/>
        </w:rPr>
        <w:t xml:space="preserve"> </w:t>
      </w:r>
      <w:r w:rsidRPr="00D34E37">
        <w:rPr>
          <w:rFonts w:ascii="Times New Roman" w:hAnsi="Times New Roman"/>
          <w:sz w:val="22"/>
          <w:szCs w:val="22"/>
        </w:rPr>
        <w:t>(tj. zejména instalace, konfigurace, testovací provoz, akceptace, překlopení do ostrého provozu</w:t>
      </w:r>
      <w:r>
        <w:rPr>
          <w:rFonts w:ascii="Times New Roman" w:hAnsi="Times New Roman"/>
          <w:sz w:val="22"/>
          <w:szCs w:val="22"/>
        </w:rPr>
        <w:t xml:space="preserve"> atd.)</w:t>
      </w:r>
      <w:r w:rsidRPr="00D34E37">
        <w:rPr>
          <w:rFonts w:ascii="Times New Roman" w:hAnsi="Times New Roman"/>
          <w:sz w:val="22"/>
          <w:szCs w:val="22"/>
        </w:rPr>
        <w:t>,</w:t>
      </w:r>
    </w:p>
    <w:p w:rsidR="00D34E37" w:rsidRPr="00D34E37" w:rsidRDefault="00D34E37" w:rsidP="00D34E37">
      <w:pPr>
        <w:numPr>
          <w:ilvl w:val="0"/>
          <w:numId w:val="11"/>
        </w:numPr>
        <w:spacing w:line="276" w:lineRule="auto"/>
        <w:jc w:val="both"/>
        <w:rPr>
          <w:rFonts w:ascii="Times New Roman" w:hAnsi="Times New Roman"/>
          <w:sz w:val="22"/>
          <w:szCs w:val="22"/>
        </w:rPr>
      </w:pPr>
      <w:r w:rsidRPr="00D34E37">
        <w:rPr>
          <w:rFonts w:ascii="Times New Roman" w:hAnsi="Times New Roman"/>
          <w:sz w:val="22"/>
          <w:szCs w:val="22"/>
        </w:rPr>
        <w:t xml:space="preserve">proškolení obsluhy, tj. seznámení pracovníků kupujícího s obsluhou SW, technickými a provozními podmínkami a veškerými dalšími náležitostmi řádného provozu SW vyplývajícími z příslušných právních předpisů. Proškoleni budou </w:t>
      </w:r>
      <w:r w:rsidR="006A45F1">
        <w:rPr>
          <w:rFonts w:ascii="Times New Roman" w:hAnsi="Times New Roman"/>
          <w:sz w:val="22"/>
          <w:szCs w:val="22"/>
        </w:rPr>
        <w:t xml:space="preserve">minimálně </w:t>
      </w:r>
      <w:r w:rsidRPr="00D34E37">
        <w:rPr>
          <w:rFonts w:ascii="Times New Roman" w:hAnsi="Times New Roman"/>
          <w:sz w:val="22"/>
          <w:szCs w:val="22"/>
        </w:rPr>
        <w:t>2</w:t>
      </w:r>
      <w:r w:rsidR="006A45F1">
        <w:rPr>
          <w:rFonts w:ascii="Times New Roman" w:hAnsi="Times New Roman"/>
          <w:sz w:val="22"/>
          <w:szCs w:val="22"/>
        </w:rPr>
        <w:t xml:space="preserve"> </w:t>
      </w:r>
      <w:r w:rsidRPr="00D34E37">
        <w:rPr>
          <w:rFonts w:ascii="Times New Roman" w:hAnsi="Times New Roman"/>
          <w:sz w:val="22"/>
          <w:szCs w:val="22"/>
        </w:rPr>
        <w:t>pracovníci kupujícího, resp. zástupci kupujícího (zástupci provozovatele TC MT). Termíny proškolení obsluhy oznámí prodávající zástupci kupujícího ve věci technického plnění smlouvy nejméně tři dny předem,</w:t>
      </w:r>
    </w:p>
    <w:p w:rsidR="00D34E37" w:rsidRPr="00D34E37" w:rsidRDefault="00D34E37" w:rsidP="00D34E37">
      <w:pPr>
        <w:numPr>
          <w:ilvl w:val="0"/>
          <w:numId w:val="11"/>
        </w:numPr>
        <w:spacing w:line="276" w:lineRule="auto"/>
        <w:jc w:val="both"/>
        <w:rPr>
          <w:rFonts w:ascii="Times New Roman" w:hAnsi="Times New Roman"/>
          <w:sz w:val="22"/>
          <w:szCs w:val="22"/>
        </w:rPr>
      </w:pPr>
      <w:r w:rsidRPr="00D34E37">
        <w:rPr>
          <w:rFonts w:ascii="Times New Roman" w:hAnsi="Times New Roman"/>
          <w:sz w:val="22"/>
          <w:szCs w:val="22"/>
        </w:rPr>
        <w:t xml:space="preserve">rozšířená maintenance = maintenance na </w:t>
      </w:r>
      <w:r w:rsidR="001054C0">
        <w:rPr>
          <w:rFonts w:ascii="Times New Roman" w:hAnsi="Times New Roman"/>
          <w:sz w:val="22"/>
          <w:szCs w:val="22"/>
        </w:rPr>
        <w:t>48</w:t>
      </w:r>
      <w:r w:rsidRPr="00D34E37">
        <w:rPr>
          <w:rFonts w:ascii="Times New Roman" w:hAnsi="Times New Roman"/>
          <w:sz w:val="22"/>
          <w:szCs w:val="22"/>
        </w:rPr>
        <w:t xml:space="preserve"> měsíců mínus standardní maintenance (resp. maintenance poskytovaná výrobcem software),</w:t>
      </w:r>
    </w:p>
    <w:p w:rsidR="00D34E37" w:rsidRPr="00D34E37" w:rsidRDefault="00D34E37" w:rsidP="00D34E37">
      <w:pPr>
        <w:numPr>
          <w:ilvl w:val="0"/>
          <w:numId w:val="11"/>
        </w:numPr>
        <w:spacing w:line="276" w:lineRule="auto"/>
        <w:jc w:val="both"/>
        <w:rPr>
          <w:rFonts w:ascii="Times New Roman" w:hAnsi="Times New Roman"/>
          <w:sz w:val="22"/>
          <w:szCs w:val="22"/>
        </w:rPr>
      </w:pPr>
      <w:r w:rsidRPr="00D34E37">
        <w:rPr>
          <w:rFonts w:ascii="Times New Roman" w:hAnsi="Times New Roman"/>
          <w:sz w:val="22"/>
          <w:szCs w:val="22"/>
        </w:rPr>
        <w:t>zajištění a předání uživatelských příruček k dodanému SW, vše v českém jazyce,</w:t>
      </w:r>
    </w:p>
    <w:p w:rsidR="00D34E37" w:rsidRPr="00D34E37" w:rsidRDefault="00D34E37" w:rsidP="00D34E37">
      <w:pPr>
        <w:numPr>
          <w:ilvl w:val="0"/>
          <w:numId w:val="11"/>
        </w:numPr>
        <w:spacing w:line="276" w:lineRule="auto"/>
        <w:jc w:val="both"/>
        <w:rPr>
          <w:rFonts w:ascii="Times New Roman" w:hAnsi="Times New Roman"/>
          <w:sz w:val="22"/>
          <w:szCs w:val="22"/>
        </w:rPr>
      </w:pPr>
      <w:r w:rsidRPr="00D34E37">
        <w:rPr>
          <w:rFonts w:ascii="Times New Roman" w:hAnsi="Times New Roman"/>
          <w:sz w:val="22"/>
          <w:szCs w:val="22"/>
        </w:rPr>
        <w:t>provedení všech dalších souvisejících dodávek, úkonů a prací potřebných k řádnému provedení díla a jeho následnému užívání kupujícím (projektové řízení, servisní zabezpečení s garancemi odstranění problémů v průběhu realizace díla apod.).</w:t>
      </w:r>
    </w:p>
    <w:p w:rsidR="0097063A" w:rsidRPr="0097063A" w:rsidRDefault="0097063A">
      <w:pPr>
        <w:pStyle w:val="Zkladntext2"/>
        <w:ind w:left="360"/>
        <w:jc w:val="both"/>
        <w:rPr>
          <w:rFonts w:ascii="Times New Roman" w:hAnsi="Times New Roman"/>
          <w:sz w:val="22"/>
          <w:szCs w:val="22"/>
        </w:rPr>
      </w:pPr>
    </w:p>
    <w:p w:rsidR="00F14428" w:rsidRPr="0097063A" w:rsidRDefault="00BB4572">
      <w:pPr>
        <w:pStyle w:val="Zkladntext2"/>
        <w:numPr>
          <w:ilvl w:val="0"/>
          <w:numId w:val="1"/>
        </w:numPr>
        <w:ind w:left="360"/>
        <w:jc w:val="both"/>
        <w:rPr>
          <w:rFonts w:ascii="Times New Roman" w:hAnsi="Times New Roman"/>
          <w:sz w:val="22"/>
          <w:szCs w:val="22"/>
        </w:rPr>
      </w:pPr>
      <w:r w:rsidRPr="0097063A">
        <w:rPr>
          <w:rFonts w:ascii="Times New Roman" w:hAnsi="Times New Roman"/>
          <w:sz w:val="22"/>
          <w:szCs w:val="22"/>
        </w:rPr>
        <w:t>Prodávající se touto smlouvou zavazuje dodat kupujícímu</w:t>
      </w:r>
      <w:r w:rsidR="00E01BD7" w:rsidRPr="0097063A">
        <w:rPr>
          <w:rFonts w:ascii="Times New Roman" w:hAnsi="Times New Roman"/>
          <w:sz w:val="22"/>
          <w:szCs w:val="22"/>
        </w:rPr>
        <w:t xml:space="preserve"> software</w:t>
      </w:r>
      <w:r w:rsidRPr="0097063A">
        <w:rPr>
          <w:rFonts w:ascii="Times New Roman" w:hAnsi="Times New Roman"/>
          <w:sz w:val="22"/>
          <w:szCs w:val="22"/>
        </w:rPr>
        <w:t xml:space="preserve"> a kupující se zavazuje za podmínek stanovených touto smlouvou </w:t>
      </w:r>
      <w:r w:rsidR="00E01BD7" w:rsidRPr="0097063A">
        <w:rPr>
          <w:rFonts w:ascii="Times New Roman" w:hAnsi="Times New Roman"/>
          <w:sz w:val="22"/>
          <w:szCs w:val="22"/>
        </w:rPr>
        <w:t>software</w:t>
      </w:r>
      <w:r w:rsidR="00AE23CD" w:rsidRPr="0097063A">
        <w:rPr>
          <w:rFonts w:ascii="Times New Roman" w:hAnsi="Times New Roman"/>
          <w:sz w:val="22"/>
          <w:szCs w:val="22"/>
        </w:rPr>
        <w:t xml:space="preserve"> </w:t>
      </w:r>
      <w:r w:rsidRPr="0097063A">
        <w:rPr>
          <w:rFonts w:ascii="Times New Roman" w:hAnsi="Times New Roman"/>
          <w:sz w:val="22"/>
          <w:szCs w:val="22"/>
        </w:rPr>
        <w:t>převzít a zaplatit za n</w:t>
      </w:r>
      <w:r w:rsidR="00E01BD7" w:rsidRPr="0097063A">
        <w:rPr>
          <w:rFonts w:ascii="Times New Roman" w:hAnsi="Times New Roman"/>
          <w:sz w:val="22"/>
          <w:szCs w:val="22"/>
        </w:rPr>
        <w:t>ěj</w:t>
      </w:r>
      <w:r w:rsidRPr="0097063A">
        <w:rPr>
          <w:rFonts w:ascii="Times New Roman" w:hAnsi="Times New Roman"/>
          <w:sz w:val="22"/>
          <w:szCs w:val="22"/>
        </w:rPr>
        <w:t xml:space="preserve"> prodávajícímu cenu stanovenou v článku II. této smlouvy.</w:t>
      </w:r>
    </w:p>
    <w:p w:rsidR="00F14428" w:rsidRPr="0097063A" w:rsidRDefault="00F14428">
      <w:pPr>
        <w:pStyle w:val="Zkladntext2"/>
        <w:ind w:left="360"/>
        <w:jc w:val="both"/>
        <w:rPr>
          <w:rFonts w:ascii="Times New Roman" w:hAnsi="Times New Roman"/>
          <w:sz w:val="22"/>
          <w:szCs w:val="22"/>
        </w:rPr>
      </w:pPr>
    </w:p>
    <w:p w:rsidR="00F14428" w:rsidRPr="0097063A" w:rsidRDefault="00BB4572">
      <w:pPr>
        <w:pStyle w:val="Zkladntext2"/>
        <w:numPr>
          <w:ilvl w:val="0"/>
          <w:numId w:val="1"/>
        </w:numPr>
        <w:ind w:left="360"/>
        <w:jc w:val="both"/>
        <w:rPr>
          <w:rFonts w:ascii="Times New Roman" w:hAnsi="Times New Roman"/>
          <w:sz w:val="22"/>
          <w:szCs w:val="22"/>
        </w:rPr>
      </w:pPr>
      <w:r w:rsidRPr="0097063A">
        <w:rPr>
          <w:rFonts w:ascii="Times New Roman" w:hAnsi="Times New Roman"/>
          <w:sz w:val="22"/>
          <w:szCs w:val="22"/>
        </w:rPr>
        <w:t xml:space="preserve">Prodávající se dále zavazuje </w:t>
      </w:r>
      <w:r w:rsidR="00E01BD7" w:rsidRPr="0097063A">
        <w:rPr>
          <w:rFonts w:ascii="Times New Roman" w:hAnsi="Times New Roman"/>
          <w:sz w:val="22"/>
          <w:szCs w:val="22"/>
        </w:rPr>
        <w:t xml:space="preserve">převést na kupujícího </w:t>
      </w:r>
      <w:r w:rsidRPr="0097063A">
        <w:rPr>
          <w:rFonts w:ascii="Times New Roman" w:hAnsi="Times New Roman"/>
          <w:sz w:val="22"/>
          <w:szCs w:val="22"/>
        </w:rPr>
        <w:t>právo užití licence</w:t>
      </w:r>
      <w:r w:rsidR="00E01BD7" w:rsidRPr="0097063A">
        <w:rPr>
          <w:rFonts w:ascii="Times New Roman" w:hAnsi="Times New Roman"/>
          <w:sz w:val="22"/>
          <w:szCs w:val="22"/>
        </w:rPr>
        <w:t xml:space="preserve"> software.</w:t>
      </w:r>
      <w:r w:rsidR="00A70D8C" w:rsidRPr="0097063A">
        <w:rPr>
          <w:rFonts w:ascii="Times New Roman" w:hAnsi="Times New Roman"/>
          <w:sz w:val="22"/>
          <w:szCs w:val="22"/>
        </w:rPr>
        <w:t xml:space="preserve"> </w:t>
      </w:r>
    </w:p>
    <w:p w:rsidR="00BB4572" w:rsidRPr="0097063A" w:rsidRDefault="00BB4572" w:rsidP="0024323F">
      <w:pPr>
        <w:jc w:val="center"/>
        <w:rPr>
          <w:rFonts w:ascii="Times New Roman" w:hAnsi="Times New Roman"/>
          <w:b/>
          <w:bCs/>
          <w:sz w:val="22"/>
          <w:szCs w:val="22"/>
        </w:rPr>
      </w:pPr>
    </w:p>
    <w:p w:rsidR="00BB4572" w:rsidRPr="0097063A" w:rsidRDefault="00BB4572" w:rsidP="0024323F">
      <w:pPr>
        <w:jc w:val="center"/>
        <w:rPr>
          <w:rFonts w:ascii="Times New Roman" w:hAnsi="Times New Roman"/>
          <w:b/>
          <w:bCs/>
          <w:sz w:val="22"/>
          <w:szCs w:val="22"/>
        </w:rPr>
      </w:pPr>
      <w:r w:rsidRPr="0097063A">
        <w:rPr>
          <w:rFonts w:ascii="Times New Roman" w:hAnsi="Times New Roman"/>
          <w:b/>
          <w:bCs/>
          <w:sz w:val="22"/>
          <w:szCs w:val="22"/>
        </w:rPr>
        <w:t>II.</w:t>
      </w:r>
    </w:p>
    <w:p w:rsidR="00BB4572" w:rsidRPr="0097063A" w:rsidRDefault="00BB4572" w:rsidP="0024323F">
      <w:pPr>
        <w:jc w:val="center"/>
        <w:rPr>
          <w:rFonts w:ascii="Times New Roman" w:hAnsi="Times New Roman"/>
          <w:b/>
          <w:bCs/>
          <w:sz w:val="22"/>
          <w:szCs w:val="22"/>
        </w:rPr>
      </w:pPr>
      <w:r w:rsidRPr="0097063A">
        <w:rPr>
          <w:rFonts w:ascii="Times New Roman" w:hAnsi="Times New Roman"/>
          <w:b/>
          <w:bCs/>
          <w:sz w:val="22"/>
          <w:szCs w:val="22"/>
        </w:rPr>
        <w:t>Cena a platební podmínky</w:t>
      </w:r>
    </w:p>
    <w:p w:rsidR="00BB4572" w:rsidRPr="0097063A" w:rsidRDefault="00BB4572" w:rsidP="0024323F">
      <w:pPr>
        <w:jc w:val="center"/>
        <w:rPr>
          <w:rFonts w:ascii="Times New Roman" w:hAnsi="Times New Roman"/>
          <w:sz w:val="22"/>
          <w:szCs w:val="22"/>
        </w:rPr>
      </w:pPr>
    </w:p>
    <w:p w:rsidR="00A37D7A" w:rsidRDefault="00BB4572" w:rsidP="00A37D7A">
      <w:pPr>
        <w:pStyle w:val="Zkladntext2"/>
        <w:numPr>
          <w:ilvl w:val="0"/>
          <w:numId w:val="2"/>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 xml:space="preserve">Cena </w:t>
      </w:r>
      <w:r w:rsidR="00E01BD7" w:rsidRPr="0097063A">
        <w:rPr>
          <w:rFonts w:ascii="Times New Roman" w:hAnsi="Times New Roman"/>
          <w:sz w:val="22"/>
          <w:szCs w:val="22"/>
        </w:rPr>
        <w:t xml:space="preserve">software </w:t>
      </w:r>
      <w:r w:rsidRPr="0097063A">
        <w:rPr>
          <w:rFonts w:ascii="Times New Roman" w:hAnsi="Times New Roman"/>
          <w:sz w:val="22"/>
          <w:szCs w:val="22"/>
        </w:rPr>
        <w:t>byla dohodou smluvních stran stanovena j</w:t>
      </w:r>
      <w:r w:rsidR="004A621B">
        <w:rPr>
          <w:rFonts w:ascii="Times New Roman" w:hAnsi="Times New Roman"/>
          <w:sz w:val="22"/>
          <w:szCs w:val="22"/>
        </w:rPr>
        <w:t xml:space="preserve">ako pevná a nejvýše přípustná a činí </w:t>
      </w:r>
      <w:r w:rsidR="004A621B" w:rsidRPr="004A621B">
        <w:rPr>
          <w:rFonts w:ascii="Times New Roman" w:hAnsi="Times New Roman"/>
          <w:color w:val="FF0000"/>
          <w:sz w:val="22"/>
          <w:szCs w:val="22"/>
        </w:rPr>
        <w:t xml:space="preserve">doplní uchazeč </w:t>
      </w:r>
      <w:r w:rsidRPr="0097063A">
        <w:rPr>
          <w:rFonts w:ascii="Times New Roman" w:hAnsi="Times New Roman"/>
          <w:sz w:val="22"/>
          <w:szCs w:val="22"/>
        </w:rPr>
        <w:t xml:space="preserve">Kč bez DPH, </w:t>
      </w:r>
      <w:r w:rsidR="004A621B">
        <w:rPr>
          <w:rFonts w:ascii="Times New Roman" w:hAnsi="Times New Roman"/>
          <w:sz w:val="22"/>
          <w:szCs w:val="22"/>
        </w:rPr>
        <w:t xml:space="preserve">21 </w:t>
      </w:r>
      <w:r w:rsidR="007C0574">
        <w:rPr>
          <w:rFonts w:ascii="Times New Roman" w:hAnsi="Times New Roman"/>
          <w:sz w:val="22"/>
          <w:szCs w:val="22"/>
        </w:rPr>
        <w:t xml:space="preserve">% DPH činí </w:t>
      </w:r>
      <w:r w:rsidR="004A621B" w:rsidRPr="004A621B">
        <w:rPr>
          <w:rFonts w:ascii="Times New Roman" w:hAnsi="Times New Roman"/>
          <w:color w:val="FF0000"/>
          <w:sz w:val="22"/>
          <w:szCs w:val="22"/>
        </w:rPr>
        <w:t xml:space="preserve">doplní uchazeč </w:t>
      </w:r>
      <w:r w:rsidRPr="0097063A">
        <w:rPr>
          <w:rFonts w:ascii="Times New Roman" w:hAnsi="Times New Roman"/>
          <w:sz w:val="22"/>
          <w:szCs w:val="22"/>
        </w:rPr>
        <w:t xml:space="preserve">a cena včetně DPH je </w:t>
      </w:r>
      <w:r w:rsidR="004A621B">
        <w:rPr>
          <w:rFonts w:ascii="Times New Roman" w:hAnsi="Times New Roman"/>
          <w:color w:val="FF0000"/>
          <w:sz w:val="22"/>
          <w:szCs w:val="22"/>
        </w:rPr>
        <w:t xml:space="preserve">doplní uchazeč </w:t>
      </w:r>
      <w:r w:rsidRPr="0097063A">
        <w:rPr>
          <w:rFonts w:ascii="Times New Roman" w:hAnsi="Times New Roman"/>
          <w:sz w:val="22"/>
          <w:szCs w:val="22"/>
        </w:rPr>
        <w:t>Kč.</w:t>
      </w:r>
    </w:p>
    <w:p w:rsidR="00A37D7A" w:rsidRDefault="00A37D7A" w:rsidP="00A37D7A">
      <w:pPr>
        <w:pStyle w:val="Zkladntext2"/>
        <w:ind w:left="426"/>
        <w:jc w:val="both"/>
        <w:rPr>
          <w:rFonts w:ascii="Times New Roman" w:hAnsi="Times New Roman"/>
          <w:sz w:val="22"/>
          <w:szCs w:val="22"/>
        </w:rPr>
      </w:pPr>
    </w:p>
    <w:p w:rsidR="00A37D7A" w:rsidRPr="00A37D7A" w:rsidRDefault="00A37D7A" w:rsidP="00A37D7A">
      <w:pPr>
        <w:pStyle w:val="Zkladntext2"/>
        <w:spacing w:line="360" w:lineRule="auto"/>
        <w:ind w:left="426"/>
        <w:jc w:val="both"/>
        <w:rPr>
          <w:rFonts w:ascii="Times New Roman" w:hAnsi="Times New Roman"/>
          <w:sz w:val="22"/>
          <w:szCs w:val="22"/>
        </w:rPr>
      </w:pPr>
      <w:r w:rsidRPr="00A37D7A">
        <w:rPr>
          <w:rFonts w:ascii="Times New Roman" w:hAnsi="Times New Roman"/>
          <w:sz w:val="22"/>
          <w:szCs w:val="22"/>
        </w:rPr>
        <w:t>Cena je strukturována takto:</w:t>
      </w:r>
    </w:p>
    <w:tbl>
      <w:tblPr>
        <w:tblW w:w="0" w:type="auto"/>
        <w:tblInd w:w="49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110"/>
        <w:gridCol w:w="1560"/>
        <w:gridCol w:w="1559"/>
        <w:gridCol w:w="1487"/>
      </w:tblGrid>
      <w:tr w:rsidR="00A37D7A" w:rsidRPr="00A37D7A" w:rsidTr="00A37D7A">
        <w:trPr>
          <w:trHeight w:val="455"/>
        </w:trPr>
        <w:tc>
          <w:tcPr>
            <w:tcW w:w="4110" w:type="dxa"/>
            <w:shd w:val="clear" w:color="auto" w:fill="auto"/>
            <w:noWrap/>
            <w:vAlign w:val="center"/>
          </w:tcPr>
          <w:p w:rsidR="00A37D7A" w:rsidRPr="00A37D7A" w:rsidRDefault="00A37D7A" w:rsidP="004A79A2">
            <w:pPr>
              <w:jc w:val="center"/>
              <w:rPr>
                <w:rFonts w:cs="Arial"/>
                <w:b/>
                <w:bCs/>
                <w:sz w:val="16"/>
                <w:szCs w:val="16"/>
              </w:rPr>
            </w:pPr>
            <w:r w:rsidRPr="00A37D7A">
              <w:rPr>
                <w:rFonts w:cs="Arial"/>
                <w:b/>
                <w:bCs/>
                <w:sz w:val="16"/>
                <w:szCs w:val="16"/>
              </w:rPr>
              <w:t>Cenová nabídka</w:t>
            </w:r>
          </w:p>
        </w:tc>
        <w:tc>
          <w:tcPr>
            <w:tcW w:w="1560" w:type="dxa"/>
            <w:shd w:val="clear" w:color="auto" w:fill="auto"/>
            <w:noWrap/>
            <w:vAlign w:val="center"/>
          </w:tcPr>
          <w:p w:rsidR="00A37D7A" w:rsidRPr="00A37D7A" w:rsidRDefault="00A37D7A" w:rsidP="004A79A2">
            <w:pPr>
              <w:jc w:val="center"/>
              <w:rPr>
                <w:rFonts w:cs="Arial"/>
                <w:b/>
                <w:bCs/>
                <w:sz w:val="16"/>
                <w:szCs w:val="16"/>
              </w:rPr>
            </w:pPr>
            <w:r w:rsidRPr="00A37D7A">
              <w:rPr>
                <w:rFonts w:cs="Arial"/>
                <w:b/>
                <w:bCs/>
                <w:sz w:val="16"/>
                <w:szCs w:val="16"/>
              </w:rPr>
              <w:t>Cena celkem</w:t>
            </w:r>
          </w:p>
          <w:p w:rsidR="00A37D7A" w:rsidRPr="00A37D7A" w:rsidRDefault="00A37D7A" w:rsidP="004A79A2">
            <w:pPr>
              <w:jc w:val="center"/>
              <w:rPr>
                <w:rFonts w:cs="Arial"/>
                <w:b/>
                <w:bCs/>
                <w:sz w:val="16"/>
                <w:szCs w:val="16"/>
              </w:rPr>
            </w:pPr>
            <w:r w:rsidRPr="00A37D7A">
              <w:rPr>
                <w:rFonts w:cs="Arial"/>
                <w:b/>
                <w:bCs/>
                <w:sz w:val="16"/>
                <w:szCs w:val="16"/>
              </w:rPr>
              <w:t>(bez DPH)</w:t>
            </w:r>
          </w:p>
        </w:tc>
        <w:tc>
          <w:tcPr>
            <w:tcW w:w="1559" w:type="dxa"/>
            <w:shd w:val="clear" w:color="auto" w:fill="auto"/>
            <w:noWrap/>
            <w:vAlign w:val="center"/>
          </w:tcPr>
          <w:p w:rsidR="00A37D7A" w:rsidRPr="00A37D7A" w:rsidRDefault="00A37D7A" w:rsidP="004A79A2">
            <w:pPr>
              <w:jc w:val="center"/>
              <w:rPr>
                <w:rFonts w:cs="Arial"/>
                <w:b/>
                <w:bCs/>
                <w:sz w:val="16"/>
                <w:szCs w:val="16"/>
              </w:rPr>
            </w:pPr>
            <w:r w:rsidRPr="00A37D7A">
              <w:rPr>
                <w:rFonts w:cs="Arial"/>
                <w:b/>
                <w:bCs/>
                <w:sz w:val="16"/>
                <w:szCs w:val="16"/>
              </w:rPr>
              <w:t>DPH 21 %</w:t>
            </w:r>
          </w:p>
          <w:p w:rsidR="00A37D7A" w:rsidRPr="00A37D7A" w:rsidRDefault="00A37D7A" w:rsidP="004A79A2">
            <w:pPr>
              <w:jc w:val="center"/>
              <w:rPr>
                <w:rFonts w:cs="Arial"/>
                <w:b/>
                <w:bCs/>
                <w:sz w:val="16"/>
                <w:szCs w:val="16"/>
              </w:rPr>
            </w:pPr>
            <w:r w:rsidRPr="00A37D7A">
              <w:rPr>
                <w:rFonts w:cs="Arial"/>
                <w:b/>
                <w:bCs/>
                <w:sz w:val="16"/>
                <w:szCs w:val="16"/>
              </w:rPr>
              <w:t>(v Kč)</w:t>
            </w:r>
          </w:p>
        </w:tc>
        <w:tc>
          <w:tcPr>
            <w:tcW w:w="1487" w:type="dxa"/>
            <w:shd w:val="clear" w:color="auto" w:fill="auto"/>
            <w:noWrap/>
            <w:vAlign w:val="center"/>
          </w:tcPr>
          <w:p w:rsidR="00A37D7A" w:rsidRPr="00A37D7A" w:rsidRDefault="00A37D7A" w:rsidP="004A79A2">
            <w:pPr>
              <w:jc w:val="center"/>
              <w:rPr>
                <w:rFonts w:cs="Arial"/>
                <w:b/>
                <w:bCs/>
                <w:sz w:val="16"/>
                <w:szCs w:val="16"/>
              </w:rPr>
            </w:pPr>
            <w:r w:rsidRPr="00A37D7A">
              <w:rPr>
                <w:rFonts w:cs="Arial"/>
                <w:b/>
                <w:bCs/>
                <w:sz w:val="16"/>
                <w:szCs w:val="16"/>
              </w:rPr>
              <w:t>Cena celkem</w:t>
            </w:r>
          </w:p>
          <w:p w:rsidR="00A37D7A" w:rsidRPr="00A37D7A" w:rsidRDefault="00A37D7A" w:rsidP="004A79A2">
            <w:pPr>
              <w:jc w:val="center"/>
              <w:rPr>
                <w:rFonts w:cs="Arial"/>
                <w:b/>
                <w:bCs/>
                <w:sz w:val="16"/>
                <w:szCs w:val="16"/>
              </w:rPr>
            </w:pPr>
            <w:r w:rsidRPr="00A37D7A">
              <w:rPr>
                <w:rFonts w:cs="Arial"/>
                <w:b/>
                <w:bCs/>
                <w:sz w:val="16"/>
                <w:szCs w:val="16"/>
              </w:rPr>
              <w:t>(včetně DPH)</w:t>
            </w:r>
          </w:p>
        </w:tc>
      </w:tr>
      <w:tr w:rsidR="00A37D7A" w:rsidRPr="00A37D7A" w:rsidTr="00A37D7A">
        <w:trPr>
          <w:trHeight w:val="284"/>
        </w:trPr>
        <w:tc>
          <w:tcPr>
            <w:tcW w:w="4110" w:type="dxa"/>
            <w:shd w:val="clear" w:color="auto" w:fill="auto"/>
            <w:noWrap/>
            <w:vAlign w:val="center"/>
          </w:tcPr>
          <w:p w:rsidR="00A37D7A" w:rsidRPr="00A37D7A" w:rsidRDefault="00A37D7A" w:rsidP="004A79A2">
            <w:pPr>
              <w:ind w:left="276" w:hanging="276"/>
              <w:rPr>
                <w:rFonts w:cs="Arial"/>
                <w:bCs/>
                <w:sz w:val="16"/>
                <w:szCs w:val="16"/>
              </w:rPr>
            </w:pPr>
            <w:r w:rsidRPr="00A37D7A">
              <w:rPr>
                <w:rFonts w:cs="Arial"/>
                <w:bCs/>
                <w:sz w:val="16"/>
                <w:szCs w:val="16"/>
              </w:rPr>
              <w:t>A: Cena za poskytnutí práva užití software</w:t>
            </w:r>
          </w:p>
        </w:tc>
        <w:tc>
          <w:tcPr>
            <w:tcW w:w="1560" w:type="dxa"/>
            <w:shd w:val="clear" w:color="auto" w:fill="auto"/>
            <w:noWrap/>
            <w:vAlign w:val="center"/>
          </w:tcPr>
          <w:p w:rsidR="00A37D7A" w:rsidRPr="00A37D7A" w:rsidRDefault="00A37D7A" w:rsidP="004A79A2">
            <w:pPr>
              <w:jc w:val="center"/>
              <w:rPr>
                <w:rFonts w:cs="Arial"/>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559"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487"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r>
      <w:tr w:rsidR="00A37D7A" w:rsidRPr="00A37D7A" w:rsidTr="00A37D7A">
        <w:trPr>
          <w:trHeight w:val="284"/>
        </w:trPr>
        <w:tc>
          <w:tcPr>
            <w:tcW w:w="4110" w:type="dxa"/>
            <w:shd w:val="clear" w:color="auto" w:fill="auto"/>
            <w:noWrap/>
            <w:vAlign w:val="center"/>
          </w:tcPr>
          <w:p w:rsidR="00A37D7A" w:rsidRPr="00A37D7A" w:rsidRDefault="00A37D7A" w:rsidP="004A79A2">
            <w:pPr>
              <w:ind w:left="276" w:hanging="276"/>
              <w:rPr>
                <w:rFonts w:cs="Arial"/>
                <w:bCs/>
                <w:sz w:val="16"/>
                <w:szCs w:val="16"/>
              </w:rPr>
            </w:pPr>
            <w:r w:rsidRPr="00A37D7A">
              <w:rPr>
                <w:rFonts w:cs="Arial"/>
                <w:bCs/>
                <w:sz w:val="16"/>
                <w:szCs w:val="16"/>
              </w:rPr>
              <w:t>A: Cena za implementaci software</w:t>
            </w:r>
          </w:p>
        </w:tc>
        <w:tc>
          <w:tcPr>
            <w:tcW w:w="1560"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559"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487"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r>
      <w:tr w:rsidR="00A37D7A" w:rsidRPr="00A37D7A" w:rsidTr="00A37D7A">
        <w:trPr>
          <w:trHeight w:val="284"/>
        </w:trPr>
        <w:tc>
          <w:tcPr>
            <w:tcW w:w="4110" w:type="dxa"/>
            <w:shd w:val="clear" w:color="auto" w:fill="auto"/>
            <w:noWrap/>
            <w:vAlign w:val="center"/>
          </w:tcPr>
          <w:p w:rsidR="00A37D7A" w:rsidRPr="00A37D7A" w:rsidRDefault="00A37D7A" w:rsidP="004A79A2">
            <w:pPr>
              <w:rPr>
                <w:rFonts w:cs="Arial"/>
                <w:bCs/>
                <w:sz w:val="16"/>
                <w:szCs w:val="16"/>
              </w:rPr>
            </w:pPr>
            <w:r w:rsidRPr="00A37D7A">
              <w:rPr>
                <w:rFonts w:cs="Arial"/>
                <w:bCs/>
                <w:sz w:val="16"/>
                <w:szCs w:val="16"/>
              </w:rPr>
              <w:t>A: Cena za proškolení uživatelů</w:t>
            </w:r>
          </w:p>
        </w:tc>
        <w:tc>
          <w:tcPr>
            <w:tcW w:w="1560"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559"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487"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r>
      <w:tr w:rsidR="00A37D7A" w:rsidRPr="00A37D7A" w:rsidTr="00A37D7A">
        <w:trPr>
          <w:trHeight w:val="284"/>
        </w:trPr>
        <w:tc>
          <w:tcPr>
            <w:tcW w:w="4110" w:type="dxa"/>
            <w:shd w:val="clear" w:color="auto" w:fill="auto"/>
            <w:noWrap/>
            <w:vAlign w:val="center"/>
          </w:tcPr>
          <w:p w:rsidR="00A37D7A" w:rsidRPr="00A37D7A" w:rsidRDefault="00A37D7A" w:rsidP="004A79A2">
            <w:pPr>
              <w:rPr>
                <w:rFonts w:cs="Arial"/>
                <w:bCs/>
                <w:sz w:val="16"/>
                <w:szCs w:val="16"/>
              </w:rPr>
            </w:pPr>
            <w:r w:rsidRPr="00A37D7A">
              <w:rPr>
                <w:rFonts w:cs="Arial"/>
                <w:bCs/>
                <w:sz w:val="16"/>
                <w:szCs w:val="16"/>
              </w:rPr>
              <w:t>B: Cena za rozšířenou maintenance na 48 měsíců</w:t>
            </w:r>
          </w:p>
        </w:tc>
        <w:tc>
          <w:tcPr>
            <w:tcW w:w="1560"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559"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487" w:type="dxa"/>
            <w:shd w:val="clear" w:color="auto" w:fill="auto"/>
            <w:noWrap/>
            <w:vAlign w:val="center"/>
          </w:tcPr>
          <w:p w:rsidR="00A37D7A" w:rsidRPr="00A37D7A" w:rsidRDefault="00A37D7A" w:rsidP="004A79A2">
            <w:pPr>
              <w:jc w:val="center"/>
              <w:rPr>
                <w:rFonts w:cs="Arial"/>
                <w:b/>
                <w:bCs/>
                <w:sz w:val="16"/>
                <w:szCs w:val="16"/>
              </w:rPr>
            </w:pPr>
            <w:r w:rsidRPr="00A37D7A">
              <w:rPr>
                <w:rFonts w:cs="Arial"/>
                <w:bCs/>
                <w:color w:val="FF0000"/>
                <w:sz w:val="16"/>
                <w:szCs w:val="16"/>
              </w:rPr>
              <w:t xml:space="preserve">Doplní uchazeč </w:t>
            </w:r>
            <w:r w:rsidRPr="00A37D7A">
              <w:rPr>
                <w:rFonts w:cs="Arial"/>
                <w:bCs/>
                <w:sz w:val="16"/>
                <w:szCs w:val="16"/>
              </w:rPr>
              <w:t>Kč</w:t>
            </w:r>
          </w:p>
        </w:tc>
      </w:tr>
      <w:tr w:rsidR="00A37D7A" w:rsidRPr="00A37D7A" w:rsidTr="00A37D7A">
        <w:trPr>
          <w:trHeight w:val="284"/>
        </w:trPr>
        <w:tc>
          <w:tcPr>
            <w:tcW w:w="4110" w:type="dxa"/>
            <w:shd w:val="clear" w:color="auto" w:fill="auto"/>
            <w:noWrap/>
            <w:vAlign w:val="center"/>
          </w:tcPr>
          <w:p w:rsidR="00A37D7A" w:rsidRPr="00A37D7A" w:rsidRDefault="00A37D7A" w:rsidP="004A79A2">
            <w:pPr>
              <w:jc w:val="center"/>
              <w:rPr>
                <w:rFonts w:cs="Arial"/>
                <w:bCs/>
                <w:sz w:val="16"/>
                <w:szCs w:val="16"/>
              </w:rPr>
            </w:pPr>
            <w:r w:rsidRPr="00A37D7A">
              <w:rPr>
                <w:rFonts w:cs="Arial"/>
                <w:bCs/>
                <w:sz w:val="16"/>
                <w:szCs w:val="16"/>
              </w:rPr>
              <w:t>Nabídková cena CELKEM</w:t>
            </w:r>
          </w:p>
        </w:tc>
        <w:tc>
          <w:tcPr>
            <w:tcW w:w="1560" w:type="dxa"/>
            <w:shd w:val="clear" w:color="auto" w:fill="auto"/>
            <w:noWrap/>
            <w:vAlign w:val="center"/>
          </w:tcPr>
          <w:p w:rsidR="00A37D7A" w:rsidRPr="00A37D7A" w:rsidRDefault="00A37D7A" w:rsidP="004A79A2">
            <w:pPr>
              <w:jc w:val="center"/>
              <w:rPr>
                <w:rFonts w:cs="Arial"/>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559" w:type="dxa"/>
            <w:shd w:val="clear" w:color="auto" w:fill="auto"/>
            <w:noWrap/>
            <w:vAlign w:val="center"/>
          </w:tcPr>
          <w:p w:rsidR="00A37D7A" w:rsidRPr="00A37D7A" w:rsidRDefault="00A37D7A" w:rsidP="004A79A2">
            <w:pPr>
              <w:jc w:val="center"/>
              <w:rPr>
                <w:rFonts w:cs="Arial"/>
                <w:bCs/>
                <w:sz w:val="16"/>
                <w:szCs w:val="16"/>
              </w:rPr>
            </w:pPr>
            <w:r w:rsidRPr="00A37D7A">
              <w:rPr>
                <w:rFonts w:cs="Arial"/>
                <w:bCs/>
                <w:color w:val="FF0000"/>
                <w:sz w:val="16"/>
                <w:szCs w:val="16"/>
              </w:rPr>
              <w:t xml:space="preserve">Doplní uchazeč </w:t>
            </w:r>
            <w:r w:rsidRPr="00A37D7A">
              <w:rPr>
                <w:rFonts w:cs="Arial"/>
                <w:bCs/>
                <w:sz w:val="16"/>
                <w:szCs w:val="16"/>
              </w:rPr>
              <w:t>Kč</w:t>
            </w:r>
          </w:p>
        </w:tc>
        <w:tc>
          <w:tcPr>
            <w:tcW w:w="1487" w:type="dxa"/>
            <w:shd w:val="clear" w:color="auto" w:fill="auto"/>
            <w:noWrap/>
            <w:vAlign w:val="center"/>
          </w:tcPr>
          <w:p w:rsidR="00A37D7A" w:rsidRPr="00A37D7A" w:rsidRDefault="00A37D7A" w:rsidP="004A79A2">
            <w:pPr>
              <w:jc w:val="center"/>
              <w:rPr>
                <w:rFonts w:cs="Arial"/>
                <w:bCs/>
                <w:sz w:val="16"/>
                <w:szCs w:val="16"/>
              </w:rPr>
            </w:pPr>
            <w:r w:rsidRPr="00A37D7A">
              <w:rPr>
                <w:rFonts w:cs="Arial"/>
                <w:bCs/>
                <w:color w:val="FF0000"/>
                <w:sz w:val="16"/>
                <w:szCs w:val="16"/>
              </w:rPr>
              <w:t xml:space="preserve">Doplní uchazeč </w:t>
            </w:r>
            <w:r w:rsidRPr="00A37D7A">
              <w:rPr>
                <w:rFonts w:cs="Arial"/>
                <w:bCs/>
                <w:sz w:val="16"/>
                <w:szCs w:val="16"/>
              </w:rPr>
              <w:t>Kč</w:t>
            </w:r>
          </w:p>
        </w:tc>
      </w:tr>
    </w:tbl>
    <w:p w:rsidR="00A37D7A" w:rsidRPr="0097063A" w:rsidRDefault="00A37D7A" w:rsidP="004A621B">
      <w:pPr>
        <w:pStyle w:val="Zkladntext2"/>
        <w:tabs>
          <w:tab w:val="num" w:pos="426"/>
        </w:tabs>
        <w:ind w:left="360" w:hanging="720"/>
        <w:rPr>
          <w:rFonts w:ascii="Times New Roman" w:hAnsi="Times New Roman"/>
          <w:sz w:val="22"/>
          <w:szCs w:val="22"/>
        </w:rPr>
      </w:pPr>
    </w:p>
    <w:p w:rsidR="00BB4572" w:rsidRPr="0097063A" w:rsidRDefault="00BB4572" w:rsidP="004A621B">
      <w:pPr>
        <w:pStyle w:val="Zkladntext2"/>
        <w:numPr>
          <w:ilvl w:val="0"/>
          <w:numId w:val="2"/>
        </w:numPr>
        <w:tabs>
          <w:tab w:val="clear" w:pos="720"/>
          <w:tab w:val="num" w:pos="426"/>
        </w:tabs>
        <w:ind w:hanging="720"/>
        <w:jc w:val="both"/>
        <w:rPr>
          <w:rFonts w:ascii="Times New Roman" w:hAnsi="Times New Roman"/>
          <w:sz w:val="22"/>
          <w:szCs w:val="22"/>
        </w:rPr>
      </w:pPr>
      <w:r w:rsidRPr="0097063A">
        <w:rPr>
          <w:rFonts w:ascii="Times New Roman" w:hAnsi="Times New Roman"/>
          <w:sz w:val="22"/>
          <w:szCs w:val="22"/>
        </w:rPr>
        <w:t>Smluvní strany se dohodly, že cenu uhradí kupující na základě faktury vystavené prodávajícím.</w:t>
      </w:r>
    </w:p>
    <w:p w:rsidR="00BB4572" w:rsidRPr="0097063A" w:rsidRDefault="00BB4572" w:rsidP="004A621B">
      <w:pPr>
        <w:pStyle w:val="Odstavecseseznamem"/>
        <w:tabs>
          <w:tab w:val="num" w:pos="426"/>
        </w:tabs>
        <w:ind w:hanging="720"/>
        <w:rPr>
          <w:rFonts w:ascii="Times New Roman" w:hAnsi="Times New Roman"/>
          <w:sz w:val="22"/>
          <w:szCs w:val="22"/>
        </w:rPr>
      </w:pPr>
    </w:p>
    <w:p w:rsidR="00BB4572" w:rsidRPr="0097063A" w:rsidRDefault="00DD71FB" w:rsidP="00456AA6">
      <w:pPr>
        <w:pStyle w:val="Zkladntext2"/>
        <w:numPr>
          <w:ilvl w:val="0"/>
          <w:numId w:val="2"/>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 xml:space="preserve">Prodávající je oprávněn vystavit fakturu po </w:t>
      </w:r>
      <w:r w:rsidR="00E01BD7" w:rsidRPr="0097063A">
        <w:rPr>
          <w:rFonts w:ascii="Times New Roman" w:hAnsi="Times New Roman"/>
          <w:sz w:val="22"/>
          <w:szCs w:val="22"/>
        </w:rPr>
        <w:t>dodání software</w:t>
      </w:r>
      <w:r w:rsidRPr="0097063A">
        <w:rPr>
          <w:rFonts w:ascii="Times New Roman" w:hAnsi="Times New Roman"/>
          <w:sz w:val="22"/>
          <w:szCs w:val="22"/>
        </w:rPr>
        <w:t xml:space="preserve"> a to na základě podepsaného </w:t>
      </w:r>
      <w:r w:rsidR="009650A4" w:rsidRPr="0097063A">
        <w:rPr>
          <w:rFonts w:ascii="Times New Roman" w:hAnsi="Times New Roman"/>
          <w:sz w:val="22"/>
          <w:szCs w:val="22"/>
        </w:rPr>
        <w:t>předávacího</w:t>
      </w:r>
      <w:r w:rsidRPr="0097063A">
        <w:rPr>
          <w:rFonts w:ascii="Times New Roman" w:hAnsi="Times New Roman"/>
          <w:sz w:val="22"/>
          <w:szCs w:val="22"/>
        </w:rPr>
        <w:t xml:space="preserve"> protokolu vystaveného dle bodu </w:t>
      </w:r>
      <w:r w:rsidR="003938A3">
        <w:rPr>
          <w:rFonts w:ascii="Times New Roman" w:hAnsi="Times New Roman"/>
          <w:sz w:val="22"/>
          <w:szCs w:val="22"/>
        </w:rPr>
        <w:t>11</w:t>
      </w:r>
      <w:r w:rsidRPr="0097063A">
        <w:rPr>
          <w:rFonts w:ascii="Times New Roman" w:hAnsi="Times New Roman"/>
          <w:sz w:val="22"/>
          <w:szCs w:val="22"/>
        </w:rPr>
        <w:t>) článku III. smlouvy. Tento je povinou přílohou faktury.</w:t>
      </w:r>
    </w:p>
    <w:p w:rsidR="00BB4572" w:rsidRPr="0097063A" w:rsidRDefault="00BB4572" w:rsidP="00456AA6">
      <w:pPr>
        <w:pStyle w:val="Zkladntext2"/>
        <w:tabs>
          <w:tab w:val="num" w:pos="426"/>
        </w:tabs>
        <w:ind w:left="426" w:hanging="426"/>
        <w:rPr>
          <w:rFonts w:ascii="Times New Roman" w:hAnsi="Times New Roman"/>
          <w:sz w:val="22"/>
          <w:szCs w:val="22"/>
        </w:rPr>
      </w:pPr>
    </w:p>
    <w:p w:rsidR="00C755E2" w:rsidRDefault="00BB4572" w:rsidP="00C755E2">
      <w:pPr>
        <w:pStyle w:val="Zkladntext2"/>
        <w:numPr>
          <w:ilvl w:val="0"/>
          <w:numId w:val="2"/>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 xml:space="preserve">Splatnost faktury – daňového dokladu je dohodou smluvních stran stanovena na </w:t>
      </w:r>
      <w:r w:rsidR="000547B4">
        <w:rPr>
          <w:rFonts w:ascii="Times New Roman" w:hAnsi="Times New Roman"/>
          <w:sz w:val="22"/>
          <w:szCs w:val="22"/>
        </w:rPr>
        <w:t>30</w:t>
      </w:r>
      <w:r w:rsidRPr="0097063A">
        <w:rPr>
          <w:rFonts w:ascii="Times New Roman" w:hAnsi="Times New Roman"/>
          <w:sz w:val="22"/>
          <w:szCs w:val="22"/>
        </w:rPr>
        <w:t xml:space="preserve"> </w:t>
      </w:r>
      <w:r w:rsidR="00393364" w:rsidRPr="0097063A">
        <w:rPr>
          <w:rFonts w:ascii="Times New Roman" w:hAnsi="Times New Roman"/>
          <w:sz w:val="22"/>
          <w:szCs w:val="22"/>
        </w:rPr>
        <w:t xml:space="preserve">kalendářních </w:t>
      </w:r>
      <w:r w:rsidR="00C755E2">
        <w:rPr>
          <w:rFonts w:ascii="Times New Roman" w:hAnsi="Times New Roman"/>
          <w:sz w:val="22"/>
          <w:szCs w:val="22"/>
        </w:rPr>
        <w:t xml:space="preserve">dnů </w:t>
      </w:r>
      <w:r w:rsidRPr="0097063A">
        <w:rPr>
          <w:rFonts w:ascii="Times New Roman" w:hAnsi="Times New Roman"/>
          <w:sz w:val="22"/>
          <w:szCs w:val="22"/>
        </w:rPr>
        <w:t xml:space="preserve">ode dne jejího prokazatelného doručení. Zaplacením se pro účely této smlouvy rozumí odepsání příslušné částky z účtu kupujícího ve prospěch účtu prodávajícího. Faktura musí obsahovat veškeré náležitosti daňového dokladu podle zákona č. 563/1991 Sb., o účetnictví, ve znění pozdějších předpisů, a zákona č. 235/2004 Sb., o dani z přidané hodnoty, ve znění pozdějších předpisů. </w:t>
      </w:r>
    </w:p>
    <w:p w:rsidR="00C755E2" w:rsidRDefault="00C755E2" w:rsidP="00C755E2">
      <w:pPr>
        <w:pStyle w:val="Odstavecseseznamem"/>
        <w:rPr>
          <w:rFonts w:ascii="Times New Roman" w:hAnsi="Times New Roman"/>
        </w:rPr>
      </w:pPr>
    </w:p>
    <w:p w:rsidR="00C755E2" w:rsidRPr="00C755E2" w:rsidRDefault="00C755E2" w:rsidP="00C755E2">
      <w:pPr>
        <w:pStyle w:val="Zkladntext2"/>
        <w:numPr>
          <w:ilvl w:val="0"/>
          <w:numId w:val="2"/>
        </w:numPr>
        <w:tabs>
          <w:tab w:val="clear" w:pos="720"/>
          <w:tab w:val="num" w:pos="426"/>
        </w:tabs>
        <w:ind w:left="426" w:hanging="426"/>
        <w:jc w:val="both"/>
        <w:rPr>
          <w:rFonts w:ascii="Times New Roman" w:hAnsi="Times New Roman"/>
          <w:sz w:val="22"/>
          <w:szCs w:val="22"/>
        </w:rPr>
      </w:pPr>
      <w:r w:rsidRPr="00C755E2">
        <w:rPr>
          <w:rFonts w:ascii="Times New Roman" w:hAnsi="Times New Roman"/>
          <w:sz w:val="22"/>
          <w:szCs w:val="22"/>
        </w:rPr>
        <w:t>Kupující nebude poskytovat zálohy ani nebude hradit faktury obsahující pouze část dodávky.</w:t>
      </w:r>
    </w:p>
    <w:p w:rsidR="00C755E2" w:rsidRPr="00C755E2" w:rsidRDefault="00C755E2" w:rsidP="00C755E2">
      <w:pPr>
        <w:pStyle w:val="Odstavecseseznamem"/>
        <w:rPr>
          <w:rFonts w:ascii="Times New Roman" w:hAnsi="Times New Roman"/>
          <w:sz w:val="22"/>
          <w:szCs w:val="22"/>
        </w:rPr>
      </w:pPr>
    </w:p>
    <w:p w:rsidR="00C755E2" w:rsidRPr="00C755E2" w:rsidRDefault="00C755E2" w:rsidP="00C755E2">
      <w:pPr>
        <w:pStyle w:val="Zkladntext2"/>
        <w:numPr>
          <w:ilvl w:val="0"/>
          <w:numId w:val="2"/>
        </w:numPr>
        <w:tabs>
          <w:tab w:val="clear" w:pos="720"/>
          <w:tab w:val="num" w:pos="426"/>
        </w:tabs>
        <w:ind w:left="426" w:hanging="426"/>
        <w:jc w:val="both"/>
        <w:rPr>
          <w:rFonts w:ascii="Times New Roman" w:hAnsi="Times New Roman"/>
          <w:sz w:val="22"/>
          <w:szCs w:val="22"/>
        </w:rPr>
      </w:pPr>
      <w:r w:rsidRPr="00C755E2">
        <w:rPr>
          <w:rFonts w:ascii="Times New Roman" w:hAnsi="Times New Roman"/>
          <w:sz w:val="22"/>
          <w:szCs w:val="22"/>
        </w:rPr>
        <w:t xml:space="preserve">Prodávající je povinen uvádět v textové části všech faktur následující text: </w:t>
      </w:r>
      <w:r w:rsidRPr="00C755E2">
        <w:rPr>
          <w:rFonts w:ascii="Times New Roman" w:hAnsi="Times New Roman"/>
          <w:i/>
          <w:sz w:val="22"/>
          <w:szCs w:val="22"/>
        </w:rPr>
        <w:t xml:space="preserve">„Faktura je spolufinancována z Evropského fondu pro regionální rozvoj prostřednictvím Integrovaného operačního programu a rozpočtu kupujícího, v rámci projektu číslo </w:t>
      </w:r>
      <w:r w:rsidRPr="00C755E2">
        <w:rPr>
          <w:rStyle w:val="datalabel"/>
          <w:rFonts w:ascii="Times New Roman" w:hAnsi="Times New Roman"/>
          <w:i/>
          <w:sz w:val="22"/>
          <w:szCs w:val="22"/>
        </w:rPr>
        <w:t>CZ.1.06/2.1.00/22.09618</w:t>
      </w:r>
      <w:r w:rsidRPr="00C755E2">
        <w:rPr>
          <w:rFonts w:ascii="Times New Roman" w:hAnsi="Times New Roman"/>
          <w:i/>
          <w:sz w:val="22"/>
          <w:szCs w:val="22"/>
        </w:rPr>
        <w:t xml:space="preserve">, název projektu: Elektronizace procesů, digitalizace dat a konsolidace IT infrastruktury TC Moravská Třebová, který je dotačně podpořen z Integrovaného operačního programu, oblast podpory: 6.2.1. </w:t>
      </w:r>
      <w:r w:rsidRPr="00C755E2">
        <w:rPr>
          <w:rFonts w:ascii="Times New Roman" w:hAnsi="Times New Roman"/>
          <w:bCs/>
          <w:i/>
          <w:sz w:val="22"/>
          <w:szCs w:val="22"/>
        </w:rPr>
        <w:t>Zavádění ICT v územní veřejné správě</w:t>
      </w:r>
      <w:r w:rsidRPr="00C755E2">
        <w:rPr>
          <w:rStyle w:val="datalabel"/>
          <w:rFonts w:ascii="Times New Roman" w:hAnsi="Times New Roman"/>
          <w:sz w:val="22"/>
          <w:szCs w:val="22"/>
        </w:rPr>
        <w:t>“,</w:t>
      </w:r>
      <w:r w:rsidRPr="00C755E2">
        <w:rPr>
          <w:rFonts w:ascii="Times New Roman" w:hAnsi="Times New Roman"/>
          <w:sz w:val="22"/>
          <w:szCs w:val="22"/>
        </w:rPr>
        <w:t xml:space="preserve"> vždy ve 3 stejnopisech s platností originálu.</w:t>
      </w:r>
    </w:p>
    <w:p w:rsidR="00BB4572" w:rsidRPr="0097063A" w:rsidRDefault="00BB4572" w:rsidP="004A621B">
      <w:pPr>
        <w:pStyle w:val="Zkladntext2"/>
        <w:tabs>
          <w:tab w:val="num" w:pos="426"/>
        </w:tabs>
        <w:ind w:hanging="720"/>
        <w:rPr>
          <w:rFonts w:ascii="Times New Roman" w:hAnsi="Times New Roman"/>
          <w:sz w:val="22"/>
          <w:szCs w:val="22"/>
          <w:highlight w:val="yellow"/>
        </w:rPr>
      </w:pPr>
    </w:p>
    <w:p w:rsidR="00BB4572" w:rsidRPr="0097063A" w:rsidRDefault="00BB4572" w:rsidP="00456AA6">
      <w:pPr>
        <w:pStyle w:val="Zkladntext2"/>
        <w:numPr>
          <w:ilvl w:val="0"/>
          <w:numId w:val="2"/>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Kupující má právo vrátit fakturu před lhůtou splatnosti, pokud neobsahuje požadované náležitosti nebo obsahuje nesprávné cenové údaje. Oprávněným vrácením faktury přestává běžet původní lhůta splatnosti, opravená nebo přepracovaná faktura bude opatřena novou lhůtou splatnosti.</w:t>
      </w:r>
    </w:p>
    <w:p w:rsidR="00BB4572" w:rsidRPr="0097063A" w:rsidRDefault="00BB4572" w:rsidP="00456AA6">
      <w:pPr>
        <w:pStyle w:val="Zkladntext2"/>
        <w:tabs>
          <w:tab w:val="num" w:pos="426"/>
        </w:tabs>
        <w:ind w:left="426" w:hanging="426"/>
        <w:rPr>
          <w:rFonts w:ascii="Times New Roman" w:hAnsi="Times New Roman"/>
          <w:sz w:val="22"/>
          <w:szCs w:val="22"/>
        </w:rPr>
      </w:pPr>
    </w:p>
    <w:p w:rsidR="00BB4572" w:rsidRPr="0097063A" w:rsidRDefault="00BB4572" w:rsidP="00456AA6">
      <w:pPr>
        <w:pStyle w:val="Zkladntext2"/>
        <w:numPr>
          <w:ilvl w:val="0"/>
          <w:numId w:val="2"/>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Smluvní strany se dohodly, že v případě změny zákonných sazeb DPH, nebudou uzavírat písemný dodatek k této smlouvě o změně výše ceny a DPH bude účtována podle předpisů platných v době uskutečnění zdanitelného plnění.</w:t>
      </w:r>
    </w:p>
    <w:p w:rsidR="00BB4572" w:rsidRPr="0097063A" w:rsidRDefault="00BB4572" w:rsidP="0024323F">
      <w:pPr>
        <w:pStyle w:val="Zkladntext2"/>
        <w:rPr>
          <w:rFonts w:ascii="Times New Roman" w:hAnsi="Times New Roman"/>
          <w:sz w:val="22"/>
          <w:szCs w:val="22"/>
        </w:rPr>
      </w:pPr>
    </w:p>
    <w:p w:rsidR="00BB4572" w:rsidRPr="0097063A" w:rsidRDefault="00BB4572" w:rsidP="0024323F">
      <w:pPr>
        <w:jc w:val="center"/>
        <w:rPr>
          <w:rFonts w:ascii="Times New Roman" w:hAnsi="Times New Roman"/>
          <w:b/>
          <w:bCs/>
          <w:sz w:val="22"/>
          <w:szCs w:val="22"/>
        </w:rPr>
      </w:pPr>
      <w:r w:rsidRPr="0097063A">
        <w:rPr>
          <w:rFonts w:ascii="Times New Roman" w:hAnsi="Times New Roman"/>
          <w:b/>
          <w:bCs/>
          <w:sz w:val="22"/>
          <w:szCs w:val="22"/>
        </w:rPr>
        <w:t>III.</w:t>
      </w:r>
    </w:p>
    <w:p w:rsidR="00BB4572" w:rsidRPr="0097063A" w:rsidRDefault="00C755E2" w:rsidP="0024323F">
      <w:pPr>
        <w:jc w:val="center"/>
        <w:rPr>
          <w:rFonts w:ascii="Times New Roman" w:hAnsi="Times New Roman"/>
          <w:b/>
          <w:bCs/>
          <w:sz w:val="22"/>
          <w:szCs w:val="22"/>
        </w:rPr>
      </w:pPr>
      <w:r>
        <w:rPr>
          <w:rFonts w:ascii="Times New Roman" w:hAnsi="Times New Roman"/>
          <w:b/>
          <w:bCs/>
          <w:sz w:val="22"/>
          <w:szCs w:val="22"/>
        </w:rPr>
        <w:t>Místo plnění a předání</w:t>
      </w:r>
      <w:r w:rsidR="00436DF6">
        <w:rPr>
          <w:rFonts w:ascii="Times New Roman" w:hAnsi="Times New Roman"/>
          <w:b/>
          <w:bCs/>
          <w:sz w:val="22"/>
          <w:szCs w:val="22"/>
        </w:rPr>
        <w:t>, termín plnění</w:t>
      </w:r>
    </w:p>
    <w:p w:rsidR="00BB4572" w:rsidRDefault="00BB4572" w:rsidP="0024323F">
      <w:pPr>
        <w:jc w:val="center"/>
        <w:rPr>
          <w:rFonts w:ascii="Times New Roman" w:hAnsi="Times New Roman"/>
          <w:b/>
          <w:bCs/>
          <w:sz w:val="22"/>
          <w:szCs w:val="22"/>
        </w:rPr>
      </w:pPr>
    </w:p>
    <w:p w:rsidR="00C755E2" w:rsidRPr="00436DF6" w:rsidRDefault="00C755E2" w:rsidP="00436DF6">
      <w:pPr>
        <w:pStyle w:val="Zkladntext2"/>
        <w:numPr>
          <w:ilvl w:val="0"/>
          <w:numId w:val="16"/>
        </w:numPr>
        <w:tabs>
          <w:tab w:val="clear" w:pos="720"/>
          <w:tab w:val="num" w:pos="426"/>
        </w:tabs>
        <w:ind w:hanging="720"/>
        <w:jc w:val="both"/>
        <w:rPr>
          <w:rFonts w:ascii="Times New Roman" w:hAnsi="Times New Roman"/>
          <w:sz w:val="22"/>
          <w:szCs w:val="22"/>
        </w:rPr>
      </w:pPr>
      <w:r w:rsidRPr="00436DF6">
        <w:rPr>
          <w:rFonts w:ascii="Times New Roman" w:hAnsi="Times New Roman"/>
          <w:sz w:val="22"/>
          <w:szCs w:val="22"/>
        </w:rPr>
        <w:t>Místem plnění (resp. místem dodávky) předmětu této smlouvy je následující adresa:</w:t>
      </w:r>
    </w:p>
    <w:p w:rsidR="00C755E2" w:rsidRPr="00C755E2" w:rsidRDefault="00C755E2" w:rsidP="00C755E2">
      <w:pPr>
        <w:spacing w:line="276" w:lineRule="auto"/>
        <w:ind w:left="1068"/>
        <w:jc w:val="both"/>
        <w:rPr>
          <w:rFonts w:ascii="Times New Roman" w:hAnsi="Times New Roman"/>
          <w:sz w:val="22"/>
          <w:szCs w:val="22"/>
        </w:rPr>
      </w:pPr>
    </w:p>
    <w:p w:rsidR="00C755E2" w:rsidRPr="00C755E2" w:rsidRDefault="00C755E2" w:rsidP="00C755E2">
      <w:pPr>
        <w:numPr>
          <w:ilvl w:val="0"/>
          <w:numId w:val="14"/>
        </w:numPr>
        <w:spacing w:line="276" w:lineRule="auto"/>
        <w:jc w:val="both"/>
        <w:rPr>
          <w:rFonts w:ascii="Times New Roman" w:hAnsi="Times New Roman"/>
          <w:sz w:val="22"/>
          <w:szCs w:val="22"/>
        </w:rPr>
      </w:pPr>
      <w:r w:rsidRPr="00C755E2">
        <w:rPr>
          <w:rFonts w:ascii="Times New Roman" w:hAnsi="Times New Roman"/>
          <w:sz w:val="22"/>
          <w:szCs w:val="22"/>
        </w:rPr>
        <w:t>Olomoucká 2, 571 01 Moravská Třebová,</w:t>
      </w:r>
    </w:p>
    <w:p w:rsidR="00C755E2" w:rsidRPr="00C755E2" w:rsidRDefault="00C755E2" w:rsidP="00C755E2">
      <w:pPr>
        <w:numPr>
          <w:ilvl w:val="0"/>
          <w:numId w:val="14"/>
        </w:numPr>
        <w:spacing w:line="276" w:lineRule="auto"/>
        <w:jc w:val="both"/>
        <w:rPr>
          <w:rFonts w:ascii="Times New Roman" w:hAnsi="Times New Roman"/>
          <w:sz w:val="22"/>
          <w:szCs w:val="22"/>
        </w:rPr>
      </w:pPr>
      <w:r w:rsidRPr="00C755E2">
        <w:rPr>
          <w:rFonts w:ascii="Times New Roman" w:hAnsi="Times New Roman"/>
          <w:sz w:val="22"/>
          <w:szCs w:val="22"/>
        </w:rPr>
        <w:t>nám. T. G. Masaryka 29, 571 01 Moravská Třebová,</w:t>
      </w:r>
    </w:p>
    <w:p w:rsidR="00C755E2" w:rsidRPr="00C755E2" w:rsidRDefault="00C755E2" w:rsidP="00C755E2">
      <w:pPr>
        <w:ind w:left="426"/>
        <w:jc w:val="both"/>
        <w:rPr>
          <w:rFonts w:ascii="Times New Roman" w:hAnsi="Times New Roman"/>
          <w:sz w:val="22"/>
          <w:szCs w:val="22"/>
        </w:rPr>
      </w:pPr>
    </w:p>
    <w:p w:rsidR="00C755E2" w:rsidRPr="00C755E2" w:rsidRDefault="00C755E2" w:rsidP="00C755E2">
      <w:pPr>
        <w:ind w:left="426"/>
        <w:jc w:val="both"/>
        <w:rPr>
          <w:rFonts w:ascii="Times New Roman" w:hAnsi="Times New Roman"/>
          <w:sz w:val="22"/>
          <w:szCs w:val="22"/>
        </w:rPr>
      </w:pPr>
      <w:r w:rsidRPr="00C755E2">
        <w:rPr>
          <w:rFonts w:ascii="Times New Roman" w:hAnsi="Times New Roman"/>
          <w:sz w:val="22"/>
          <w:szCs w:val="22"/>
        </w:rPr>
        <w:t>Uvedená místa jsou zároveň místem předání a převzetí předmětu koupě.</w:t>
      </w:r>
    </w:p>
    <w:p w:rsidR="00BB4572" w:rsidRDefault="00BB4572" w:rsidP="0024323F">
      <w:pPr>
        <w:pStyle w:val="Zkladntext2"/>
        <w:rPr>
          <w:rFonts w:ascii="Times New Roman" w:eastAsia="Times New Roman" w:hAnsi="Times New Roman"/>
          <w:b/>
          <w:bCs/>
          <w:sz w:val="22"/>
          <w:szCs w:val="22"/>
        </w:rPr>
      </w:pPr>
    </w:p>
    <w:p w:rsidR="00436DF6" w:rsidRDefault="00BB4572"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97063A">
        <w:rPr>
          <w:rFonts w:ascii="Times New Roman" w:hAnsi="Times New Roman"/>
          <w:sz w:val="22"/>
          <w:szCs w:val="22"/>
        </w:rPr>
        <w:t xml:space="preserve">Kupující je povinen řádně a včas </w:t>
      </w:r>
      <w:r w:rsidR="009650A4" w:rsidRPr="0097063A">
        <w:rPr>
          <w:rFonts w:ascii="Times New Roman" w:hAnsi="Times New Roman"/>
          <w:sz w:val="22"/>
          <w:szCs w:val="22"/>
        </w:rPr>
        <w:t xml:space="preserve">dodaný software </w:t>
      </w:r>
      <w:r w:rsidRPr="0097063A">
        <w:rPr>
          <w:rFonts w:ascii="Times New Roman" w:hAnsi="Times New Roman"/>
          <w:sz w:val="22"/>
          <w:szCs w:val="22"/>
        </w:rPr>
        <w:t xml:space="preserve">od prodávajícího za podmínek stanovených touto smlouvou převzít. Pokud kupující bezdůvodně odepře řádně a včas </w:t>
      </w:r>
      <w:r w:rsidR="009650A4" w:rsidRPr="0097063A">
        <w:rPr>
          <w:rFonts w:ascii="Times New Roman" w:hAnsi="Times New Roman"/>
          <w:sz w:val="22"/>
          <w:szCs w:val="22"/>
        </w:rPr>
        <w:t xml:space="preserve">dodaný software </w:t>
      </w:r>
      <w:r w:rsidRPr="0097063A">
        <w:rPr>
          <w:rFonts w:ascii="Times New Roman" w:hAnsi="Times New Roman"/>
          <w:sz w:val="22"/>
          <w:szCs w:val="22"/>
        </w:rPr>
        <w:t xml:space="preserve">převzít nebo požádá o změnu termínu převzetí </w:t>
      </w:r>
      <w:r w:rsidR="009650A4" w:rsidRPr="0097063A">
        <w:rPr>
          <w:rFonts w:ascii="Times New Roman" w:hAnsi="Times New Roman"/>
          <w:sz w:val="22"/>
          <w:szCs w:val="22"/>
        </w:rPr>
        <w:t>software</w:t>
      </w:r>
      <w:r w:rsidRPr="0097063A">
        <w:rPr>
          <w:rFonts w:ascii="Times New Roman" w:hAnsi="Times New Roman"/>
          <w:sz w:val="22"/>
          <w:szCs w:val="22"/>
        </w:rPr>
        <w:t xml:space="preserve">, není prodávající v prodlení. </w:t>
      </w:r>
    </w:p>
    <w:p w:rsidR="00436DF6" w:rsidRDefault="00436DF6" w:rsidP="00436DF6">
      <w:pPr>
        <w:pStyle w:val="Zkladntext2"/>
        <w:ind w:left="426"/>
        <w:jc w:val="both"/>
        <w:rPr>
          <w:rFonts w:ascii="Times New Roman" w:hAnsi="Times New Roman"/>
          <w:sz w:val="22"/>
          <w:szCs w:val="22"/>
        </w:rPr>
      </w:pPr>
    </w:p>
    <w:p w:rsidR="00436DF6" w:rsidRDefault="009650A4"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 xml:space="preserve">Software </w:t>
      </w:r>
      <w:r w:rsidR="00BB4572" w:rsidRPr="00436DF6">
        <w:rPr>
          <w:rFonts w:ascii="Times New Roman" w:hAnsi="Times New Roman"/>
          <w:sz w:val="22"/>
          <w:szCs w:val="22"/>
        </w:rPr>
        <w:t xml:space="preserve">dle čl. I. odst. 1 pokládají smluvní strany za </w:t>
      </w:r>
      <w:r w:rsidRPr="00436DF6">
        <w:rPr>
          <w:rFonts w:ascii="Times New Roman" w:hAnsi="Times New Roman"/>
          <w:sz w:val="22"/>
          <w:szCs w:val="22"/>
        </w:rPr>
        <w:t>dodaný</w:t>
      </w:r>
      <w:r w:rsidR="00BB4572" w:rsidRPr="00436DF6">
        <w:rPr>
          <w:rFonts w:ascii="Times New Roman" w:hAnsi="Times New Roman"/>
          <w:sz w:val="22"/>
          <w:szCs w:val="22"/>
        </w:rPr>
        <w:t xml:space="preserve">, jestliže dojde k jeho převzetí odpovědným pracovníkem kupujícího. Dokladem o splnění dodávky </w:t>
      </w:r>
      <w:r w:rsidRPr="00436DF6">
        <w:rPr>
          <w:rFonts w:ascii="Times New Roman" w:hAnsi="Times New Roman"/>
          <w:sz w:val="22"/>
          <w:szCs w:val="22"/>
        </w:rPr>
        <w:t xml:space="preserve">software </w:t>
      </w:r>
      <w:r w:rsidR="00BB4572" w:rsidRPr="00436DF6">
        <w:rPr>
          <w:rFonts w:ascii="Times New Roman" w:hAnsi="Times New Roman"/>
          <w:sz w:val="22"/>
          <w:szCs w:val="22"/>
        </w:rPr>
        <w:t xml:space="preserve">podle této smlouvy je </w:t>
      </w:r>
      <w:r w:rsidRPr="00436DF6">
        <w:rPr>
          <w:rFonts w:ascii="Times New Roman" w:hAnsi="Times New Roman"/>
          <w:sz w:val="22"/>
          <w:szCs w:val="22"/>
        </w:rPr>
        <w:t>předávací</w:t>
      </w:r>
      <w:r w:rsidR="00BB4572" w:rsidRPr="00436DF6">
        <w:rPr>
          <w:rFonts w:ascii="Times New Roman" w:hAnsi="Times New Roman"/>
          <w:sz w:val="22"/>
          <w:szCs w:val="22"/>
        </w:rPr>
        <w:t xml:space="preserve"> protokol připojený </w:t>
      </w:r>
      <w:r w:rsidR="001C5C81" w:rsidRPr="00436DF6">
        <w:rPr>
          <w:rFonts w:ascii="Times New Roman" w:hAnsi="Times New Roman"/>
          <w:sz w:val="22"/>
          <w:szCs w:val="22"/>
        </w:rPr>
        <w:t>k</w:t>
      </w:r>
      <w:r w:rsidR="00BB4572" w:rsidRPr="00436DF6">
        <w:rPr>
          <w:rFonts w:ascii="Times New Roman" w:hAnsi="Times New Roman"/>
          <w:sz w:val="22"/>
          <w:szCs w:val="22"/>
        </w:rPr>
        <w:t xml:space="preserve"> </w:t>
      </w:r>
      <w:r w:rsidRPr="00436DF6">
        <w:rPr>
          <w:rFonts w:ascii="Times New Roman" w:hAnsi="Times New Roman"/>
          <w:sz w:val="22"/>
          <w:szCs w:val="22"/>
        </w:rPr>
        <w:t xml:space="preserve">software </w:t>
      </w:r>
      <w:r w:rsidR="00BB4572" w:rsidRPr="00436DF6">
        <w:rPr>
          <w:rFonts w:ascii="Times New Roman" w:hAnsi="Times New Roman"/>
          <w:sz w:val="22"/>
          <w:szCs w:val="22"/>
        </w:rPr>
        <w:t>opatřený podpisem odpovědného pracovníka kupujícího.</w:t>
      </w:r>
    </w:p>
    <w:p w:rsidR="00436DF6" w:rsidRDefault="00436DF6" w:rsidP="00436DF6">
      <w:pPr>
        <w:pStyle w:val="Odstavecseseznamem"/>
        <w:rPr>
          <w:rFonts w:ascii="Times New Roman" w:hAnsi="Times New Roman"/>
          <w:sz w:val="22"/>
          <w:szCs w:val="22"/>
        </w:rPr>
      </w:pPr>
    </w:p>
    <w:p w:rsidR="00436DF6" w:rsidRDefault="00BB4572"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lastRenderedPageBreak/>
        <w:t xml:space="preserve">Nebezpečí škody na </w:t>
      </w:r>
      <w:r w:rsidR="009650A4" w:rsidRPr="00436DF6">
        <w:rPr>
          <w:rFonts w:ascii="Times New Roman" w:hAnsi="Times New Roman"/>
          <w:sz w:val="22"/>
          <w:szCs w:val="22"/>
        </w:rPr>
        <w:t xml:space="preserve">software </w:t>
      </w:r>
      <w:r w:rsidRPr="00436DF6">
        <w:rPr>
          <w:rFonts w:ascii="Times New Roman" w:hAnsi="Times New Roman"/>
          <w:sz w:val="22"/>
          <w:szCs w:val="22"/>
        </w:rPr>
        <w:t>přechází na kupujícího podepsáním dokladu o hmotné přejímce (</w:t>
      </w:r>
      <w:r w:rsidR="009650A4" w:rsidRPr="00436DF6">
        <w:rPr>
          <w:rFonts w:ascii="Times New Roman" w:hAnsi="Times New Roman"/>
          <w:sz w:val="22"/>
          <w:szCs w:val="22"/>
        </w:rPr>
        <w:t>předávacího protokolu</w:t>
      </w:r>
      <w:r w:rsidRPr="00436DF6">
        <w:rPr>
          <w:rFonts w:ascii="Times New Roman" w:hAnsi="Times New Roman"/>
          <w:sz w:val="22"/>
          <w:szCs w:val="22"/>
        </w:rPr>
        <w:t>).</w:t>
      </w:r>
    </w:p>
    <w:p w:rsidR="00436DF6" w:rsidRDefault="00436DF6" w:rsidP="00436DF6">
      <w:pPr>
        <w:pStyle w:val="Odstavecseseznamem"/>
        <w:rPr>
          <w:rFonts w:ascii="Times New Roman" w:hAnsi="Times New Roman"/>
          <w:sz w:val="22"/>
          <w:szCs w:val="22"/>
        </w:rPr>
      </w:pPr>
    </w:p>
    <w:p w:rsid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K zahájení plnění smlouvy dojde ihned po podpisu smlouvy. Termínem zahájení plnění veřejné zakázky se rozumí den následující po dni, v němž dojde k podpisu smluv mezi zadavatelem a vybraným dodavatelem a v němž ihned vybraný dodavatel zahájí činnosti vedoucí k dodání a implementaci předmětu veřejné zakázky.</w:t>
      </w:r>
    </w:p>
    <w:p w:rsidR="00436DF6" w:rsidRDefault="00436DF6" w:rsidP="00436DF6">
      <w:pPr>
        <w:pStyle w:val="Odstavecseseznamem"/>
        <w:rPr>
          <w:rFonts w:ascii="Times New Roman" w:hAnsi="Times New Roman"/>
          <w:sz w:val="22"/>
          <w:szCs w:val="22"/>
        </w:rPr>
      </w:pPr>
    </w:p>
    <w:p w:rsidR="00436DF6" w:rsidRP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Prodávající je povinen předmět koupě předat kupujícímu nejpozději do 60 kalendářních dnů od podpisu této smlouvy. Předání předmětu koupě se pro účely této smlouvy rozumí doprava předmětu smlouvy do místa plnění, jeho zprovoznění, zaškolení obsluhy a seznámení pracovníků zadavatele s technickými parametry předmětu smlouvy.</w:t>
      </w:r>
      <w:r w:rsidRPr="00436DF6">
        <w:rPr>
          <w:rFonts w:ascii="Times New Roman" w:hAnsi="Times New Roman"/>
          <w:i/>
          <w:color w:val="0070C0"/>
          <w:sz w:val="22"/>
          <w:szCs w:val="22"/>
        </w:rPr>
        <w:t xml:space="preserve"> </w:t>
      </w:r>
    </w:p>
    <w:p w:rsidR="00436DF6" w:rsidRDefault="00436DF6" w:rsidP="00436DF6">
      <w:pPr>
        <w:pStyle w:val="Odstavecseseznamem"/>
        <w:rPr>
          <w:rFonts w:ascii="Times New Roman" w:hAnsi="Times New Roman"/>
          <w:sz w:val="22"/>
          <w:szCs w:val="22"/>
        </w:rPr>
      </w:pPr>
    </w:p>
    <w:p w:rsid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Termín ukončení realizace veřejné zakázky: nejpozději do 60 kalendářních dnů od podpisu smlouvy. Termínem ukončení plnění veřejné zakázky se rozumí den, v němž se předpokládá předání předmětu smlouvy mezi zadavatelem a vybraným dodavatelem bez vad a nedodělků.</w:t>
      </w:r>
    </w:p>
    <w:p w:rsidR="00436DF6" w:rsidRDefault="00436DF6" w:rsidP="00436DF6">
      <w:pPr>
        <w:pStyle w:val="Odstavecseseznamem"/>
        <w:rPr>
          <w:rFonts w:ascii="Times New Roman" w:hAnsi="Times New Roman"/>
          <w:sz w:val="22"/>
          <w:szCs w:val="22"/>
        </w:rPr>
      </w:pPr>
    </w:p>
    <w:p w:rsid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Zahájení zkušebního provozu: den následující po dni předání předmětu díla bez vad a nedodělků. Trvání zkušebního provozu: 30 kalendářních dnů.</w:t>
      </w:r>
    </w:p>
    <w:p w:rsidR="00436DF6" w:rsidRDefault="00436DF6" w:rsidP="00436DF6">
      <w:pPr>
        <w:pStyle w:val="Odstavecseseznamem"/>
        <w:rPr>
          <w:rFonts w:ascii="Times New Roman" w:hAnsi="Times New Roman"/>
          <w:sz w:val="22"/>
          <w:szCs w:val="22"/>
        </w:rPr>
      </w:pPr>
    </w:p>
    <w:p w:rsid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 xml:space="preserve">Zahájení plného provozu: den následující po dni ukončení zkušebního provozu. </w:t>
      </w:r>
    </w:p>
    <w:p w:rsidR="00436DF6" w:rsidRDefault="00436DF6" w:rsidP="00436DF6">
      <w:pPr>
        <w:pStyle w:val="Odstavecseseznamem"/>
        <w:rPr>
          <w:rFonts w:ascii="Times New Roman" w:hAnsi="Times New Roman"/>
          <w:sz w:val="22"/>
          <w:szCs w:val="22"/>
        </w:rPr>
      </w:pPr>
    </w:p>
    <w:p w:rsid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Termín ukončení plnění veřejné zakázky (tj. termín realizace a zkušební provoz): nejpozději do 90 kalendářních dní od data podpisu kupní smlouvy.</w:t>
      </w:r>
    </w:p>
    <w:p w:rsidR="00436DF6" w:rsidRDefault="00436DF6" w:rsidP="00436DF6">
      <w:pPr>
        <w:pStyle w:val="Odstavecseseznamem"/>
        <w:rPr>
          <w:rFonts w:ascii="Times New Roman" w:hAnsi="Times New Roman"/>
          <w:sz w:val="22"/>
          <w:szCs w:val="22"/>
        </w:rPr>
      </w:pPr>
    </w:p>
    <w:p w:rsidR="00436DF6" w:rsidRP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O převzetí a předání musí být pořízen předávací protokol. Předávací protokol bude připraven prodávajícím a bude obsahovat zejména:</w:t>
      </w:r>
    </w:p>
    <w:p w:rsidR="00436DF6" w:rsidRPr="00436DF6" w:rsidRDefault="00436DF6" w:rsidP="00436DF6">
      <w:pPr>
        <w:autoSpaceDE w:val="0"/>
        <w:autoSpaceDN w:val="0"/>
        <w:jc w:val="both"/>
        <w:rPr>
          <w:rFonts w:ascii="Times New Roman" w:hAnsi="Times New Roman"/>
          <w:sz w:val="22"/>
          <w:szCs w:val="22"/>
        </w:rPr>
      </w:pPr>
    </w:p>
    <w:p w:rsidR="00436DF6" w:rsidRPr="00436DF6" w:rsidRDefault="00436DF6" w:rsidP="00436DF6">
      <w:pPr>
        <w:numPr>
          <w:ilvl w:val="0"/>
          <w:numId w:val="17"/>
        </w:numPr>
        <w:autoSpaceDE w:val="0"/>
        <w:autoSpaceDN w:val="0"/>
        <w:jc w:val="both"/>
        <w:rPr>
          <w:rFonts w:ascii="Times New Roman" w:hAnsi="Times New Roman"/>
          <w:sz w:val="22"/>
          <w:szCs w:val="22"/>
        </w:rPr>
      </w:pPr>
      <w:r w:rsidRPr="00436DF6">
        <w:rPr>
          <w:rFonts w:ascii="Times New Roman" w:hAnsi="Times New Roman"/>
          <w:sz w:val="22"/>
          <w:szCs w:val="22"/>
        </w:rPr>
        <w:t>identifikační údaje o účastnících přejímacího řízení s uvedením data a místa konání,</w:t>
      </w:r>
    </w:p>
    <w:p w:rsidR="00436DF6" w:rsidRPr="00436DF6" w:rsidRDefault="00436DF6" w:rsidP="00436DF6">
      <w:pPr>
        <w:numPr>
          <w:ilvl w:val="0"/>
          <w:numId w:val="17"/>
        </w:numPr>
        <w:autoSpaceDE w:val="0"/>
        <w:autoSpaceDN w:val="0"/>
        <w:jc w:val="both"/>
        <w:rPr>
          <w:rFonts w:ascii="Times New Roman" w:hAnsi="Times New Roman"/>
          <w:sz w:val="22"/>
          <w:szCs w:val="22"/>
        </w:rPr>
      </w:pPr>
      <w:r w:rsidRPr="00436DF6">
        <w:rPr>
          <w:rFonts w:ascii="Times New Roman" w:hAnsi="Times New Roman"/>
          <w:sz w:val="22"/>
          <w:szCs w:val="22"/>
        </w:rPr>
        <w:t>specifikaci předávaného předmětu koupě včetně příslušenství,</w:t>
      </w:r>
    </w:p>
    <w:p w:rsidR="00436DF6" w:rsidRPr="00436DF6" w:rsidRDefault="00436DF6" w:rsidP="00436DF6">
      <w:pPr>
        <w:numPr>
          <w:ilvl w:val="0"/>
          <w:numId w:val="17"/>
        </w:numPr>
        <w:autoSpaceDE w:val="0"/>
        <w:autoSpaceDN w:val="0"/>
        <w:jc w:val="both"/>
        <w:rPr>
          <w:rFonts w:ascii="Times New Roman" w:hAnsi="Times New Roman"/>
          <w:sz w:val="22"/>
          <w:szCs w:val="22"/>
        </w:rPr>
      </w:pPr>
      <w:r w:rsidRPr="00436DF6">
        <w:rPr>
          <w:rFonts w:ascii="Times New Roman" w:hAnsi="Times New Roman"/>
          <w:sz w:val="22"/>
          <w:szCs w:val="22"/>
        </w:rPr>
        <w:t>soupis případných vad předmětu koupě, pokud se kupující rozhodne převzít předmět koupě i s vadami či nedostatky, včetně termínu pro jejich odstranění,</w:t>
      </w:r>
    </w:p>
    <w:p w:rsidR="00436DF6" w:rsidRPr="00436DF6" w:rsidRDefault="00436DF6" w:rsidP="00436DF6">
      <w:pPr>
        <w:numPr>
          <w:ilvl w:val="0"/>
          <w:numId w:val="17"/>
        </w:numPr>
        <w:autoSpaceDE w:val="0"/>
        <w:autoSpaceDN w:val="0"/>
        <w:jc w:val="both"/>
        <w:rPr>
          <w:rFonts w:ascii="Times New Roman" w:hAnsi="Times New Roman"/>
          <w:sz w:val="22"/>
          <w:szCs w:val="22"/>
        </w:rPr>
      </w:pPr>
      <w:r w:rsidRPr="00436DF6">
        <w:rPr>
          <w:rFonts w:ascii="Times New Roman" w:hAnsi="Times New Roman"/>
          <w:sz w:val="22"/>
          <w:szCs w:val="22"/>
        </w:rPr>
        <w:t>soupis předávané dokumentace k předmětu koupě.</w:t>
      </w:r>
    </w:p>
    <w:p w:rsidR="00436DF6" w:rsidRPr="00436DF6" w:rsidRDefault="00436DF6" w:rsidP="00436DF6">
      <w:pPr>
        <w:jc w:val="both"/>
        <w:rPr>
          <w:rFonts w:ascii="Times New Roman" w:hAnsi="Times New Roman"/>
          <w:sz w:val="22"/>
          <w:szCs w:val="22"/>
        </w:rPr>
      </w:pPr>
    </w:p>
    <w:p w:rsidR="00436DF6" w:rsidRPr="00436DF6" w:rsidRDefault="00436DF6" w:rsidP="00436DF6">
      <w:pPr>
        <w:pStyle w:val="Zkladntext2"/>
        <w:numPr>
          <w:ilvl w:val="0"/>
          <w:numId w:val="16"/>
        </w:numPr>
        <w:tabs>
          <w:tab w:val="clear" w:pos="720"/>
          <w:tab w:val="num" w:pos="426"/>
        </w:tabs>
        <w:ind w:left="426" w:hanging="426"/>
        <w:jc w:val="both"/>
        <w:rPr>
          <w:rFonts w:ascii="Times New Roman" w:hAnsi="Times New Roman"/>
          <w:sz w:val="22"/>
          <w:szCs w:val="22"/>
        </w:rPr>
      </w:pPr>
      <w:r w:rsidRPr="00436DF6">
        <w:rPr>
          <w:rFonts w:ascii="Times New Roman" w:hAnsi="Times New Roman"/>
          <w:sz w:val="22"/>
          <w:szCs w:val="22"/>
        </w:rPr>
        <w:t>Prodávající je povinen oznámit kupujícímu prokazatelným způsobem den dodání předmětu koupě nejpozději tři pracovní dny předem.</w:t>
      </w:r>
    </w:p>
    <w:p w:rsidR="00BB4572" w:rsidRPr="00436DF6" w:rsidRDefault="00BB4572" w:rsidP="0024323F">
      <w:pPr>
        <w:pStyle w:val="Zkladntext2"/>
        <w:rPr>
          <w:rFonts w:ascii="Times New Roman" w:hAnsi="Times New Roman"/>
          <w:sz w:val="22"/>
          <w:szCs w:val="22"/>
        </w:rPr>
      </w:pPr>
    </w:p>
    <w:p w:rsidR="00436DF6" w:rsidRPr="00436DF6" w:rsidRDefault="003938A3" w:rsidP="00436DF6">
      <w:pPr>
        <w:jc w:val="center"/>
        <w:rPr>
          <w:rFonts w:ascii="Times New Roman" w:hAnsi="Times New Roman"/>
          <w:b/>
          <w:sz w:val="22"/>
          <w:szCs w:val="22"/>
        </w:rPr>
      </w:pPr>
      <w:r>
        <w:rPr>
          <w:rFonts w:ascii="Times New Roman" w:hAnsi="Times New Roman"/>
          <w:b/>
          <w:sz w:val="22"/>
          <w:szCs w:val="22"/>
        </w:rPr>
        <w:t>IV.</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Práva a povinnosti smluvních stran</w:t>
      </w:r>
    </w:p>
    <w:p w:rsidR="00436DF6" w:rsidRDefault="00436DF6" w:rsidP="00436DF6">
      <w:pPr>
        <w:spacing w:line="276" w:lineRule="auto"/>
        <w:ind w:left="426"/>
        <w:jc w:val="both"/>
        <w:rPr>
          <w:rFonts w:ascii="Times New Roman" w:hAnsi="Times New Roman"/>
          <w:sz w:val="22"/>
          <w:szCs w:val="22"/>
        </w:rPr>
      </w:pPr>
    </w:p>
    <w:p w:rsid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Prodávající je povinen dodat předmět koupě a uskutečnit další činnosti související s realizací koupě řádně a včas.</w:t>
      </w:r>
    </w:p>
    <w:p w:rsidR="00436DF6" w:rsidRPr="00436DF6" w:rsidRDefault="00436DF6" w:rsidP="00436DF6">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Prodávající je povinen zajistit na své náklady přepravu předmětu koupě do místa plnění a pojištění předmětu koupě po dobu přepravy.</w:t>
      </w:r>
    </w:p>
    <w:p w:rsidR="00436DF6" w:rsidRDefault="00436DF6" w:rsidP="00436DF6">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lastRenderedPageBreak/>
        <w:t>Prodávající je povinen dodat předmět koupě kupujícímu v požadované kvalitě, tzn., že předmět koupě bude předán v souladu s příslušnými právními předpisy a technickými normami, které se k předmětu koupě vztahují.</w:t>
      </w:r>
    </w:p>
    <w:p w:rsidR="00DD6CAF" w:rsidRDefault="00DD6CAF" w:rsidP="00DD6CAF">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Prodávající je povinen dodat kupujícímu předmět koupě se všemi součástmi a příslušenstvím tak, aby kupující mohl předmět koupě užívat k účelu, pro který je určen. Spolu s předmětem koupě je prodávající povinen předat kupujícímu veškeré doklady, které jsou nutné k převzetí a užívání předmětu koupě (např. záruční listy, návody k obsluze a údržbě, certifikát či prohlášení o shodě, apod.), zejména pak ty, které má povinnost prodávajíc</w:t>
      </w:r>
      <w:r>
        <w:rPr>
          <w:rFonts w:ascii="Times New Roman" w:hAnsi="Times New Roman"/>
          <w:sz w:val="22"/>
          <w:szCs w:val="22"/>
        </w:rPr>
        <w:t>í</w:t>
      </w:r>
      <w:r w:rsidRPr="00436DF6">
        <w:rPr>
          <w:rFonts w:ascii="Times New Roman" w:hAnsi="Times New Roman"/>
          <w:sz w:val="22"/>
          <w:szCs w:val="22"/>
        </w:rPr>
        <w:t xml:space="preserve"> předat kupujícímu dle příslušných právních předpisů. Všechny tyto doklady předá prodávající kupujícímu v českém jazyce. </w:t>
      </w:r>
    </w:p>
    <w:p w:rsidR="00436DF6" w:rsidRDefault="00436DF6" w:rsidP="00436DF6">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Kupující je povinen řádně a včas dodaný bezvadný předmět koupě od prodávajícího převzít.</w:t>
      </w:r>
    </w:p>
    <w:p w:rsidR="00436DF6" w:rsidRDefault="00436DF6" w:rsidP="00436DF6">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 xml:space="preserve">V případě, že předmět koupě vykazuje vady, pro které nelze předmět koupě užívat, oznámí kupující ve včas odeslaném oznámení vad současně i informaci o tom, jakým způsobem uvedeným v § 2106 občanského zákoníku požaduje odstranění těchto vad. V případě, že vyjde najevo, že vady jsou neopravitelné nebo že by s opravou byly spojeny nepřiměřené náklady, je kupující oprávněn požadovat dodání náhradního předmětu koupě.  Tuto skutečnost je však kupující povinen oznámit prodávajícímu bez zbytečného odkladu poté, kdy byla prodávajícím sdělena informace o neopravitelnosti předmětu koupě či nepřiměřených nákladech spojených s opravou předmětu koupě. Pokud prodávající neodstraní vady ani v přiměřené dodatečné lhůtě je kupující oprávněn od smlouvy odstoupit. </w:t>
      </w:r>
    </w:p>
    <w:p w:rsidR="008A68C5" w:rsidRDefault="008A68C5" w:rsidP="008A68C5">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 xml:space="preserve">Prodávající odpovídá za vady, které bude předmět koupě mít v době předání, i když se stanou zjevnými až po jejich předání, jakož i za vady, které vzniknou až po předání, jestliže byly způsobeny porušením povinností prodávajícího.  </w:t>
      </w:r>
    </w:p>
    <w:p w:rsidR="008A68C5" w:rsidRDefault="008A68C5" w:rsidP="008A68C5">
      <w:pPr>
        <w:spacing w:line="276" w:lineRule="auto"/>
        <w:ind w:left="426"/>
        <w:jc w:val="both"/>
        <w:rPr>
          <w:rFonts w:ascii="Times New Roman" w:hAnsi="Times New Roman"/>
          <w:sz w:val="22"/>
          <w:szCs w:val="22"/>
        </w:rPr>
      </w:pPr>
    </w:p>
    <w:p w:rsidR="00436DF6" w:rsidRPr="00436DF6" w:rsidRDefault="00436DF6" w:rsidP="00436DF6">
      <w:pPr>
        <w:numPr>
          <w:ilvl w:val="0"/>
          <w:numId w:val="27"/>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 je povinen bezodkladně oznámit všechny skutečnosti, které by mohly mít vliv na povinnost prodávajícího plnit své povinnosti vyplývající z této smlouvy. Tímto ustanovením však není dotčena povinnost prodávajícího plnit své závazky z této smlouvy vyplývající.</w:t>
      </w:r>
    </w:p>
    <w:p w:rsidR="00436DF6" w:rsidRPr="00436DF6" w:rsidRDefault="00436DF6" w:rsidP="00436DF6">
      <w:pPr>
        <w:ind w:left="426"/>
        <w:jc w:val="both"/>
        <w:rPr>
          <w:rFonts w:ascii="Times New Roman" w:hAnsi="Times New Roman"/>
          <w:sz w:val="22"/>
          <w:szCs w:val="22"/>
        </w:rPr>
      </w:pPr>
    </w:p>
    <w:p w:rsidR="00436DF6" w:rsidRPr="00436DF6" w:rsidRDefault="003938A3" w:rsidP="00436DF6">
      <w:pPr>
        <w:jc w:val="center"/>
        <w:rPr>
          <w:rFonts w:ascii="Times New Roman" w:hAnsi="Times New Roman"/>
          <w:b/>
          <w:sz w:val="22"/>
          <w:szCs w:val="22"/>
        </w:rPr>
      </w:pPr>
      <w:r>
        <w:rPr>
          <w:rFonts w:ascii="Times New Roman" w:hAnsi="Times New Roman"/>
          <w:b/>
          <w:sz w:val="22"/>
          <w:szCs w:val="22"/>
        </w:rPr>
        <w:t>V</w:t>
      </w:r>
      <w:r w:rsidR="00436DF6" w:rsidRPr="00436DF6">
        <w:rPr>
          <w:rFonts w:ascii="Times New Roman" w:hAnsi="Times New Roman"/>
          <w:b/>
          <w:sz w:val="22"/>
          <w:szCs w:val="22"/>
        </w:rPr>
        <w:t xml:space="preserve">. </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 xml:space="preserve">Přechod vlastnického práva </w:t>
      </w:r>
    </w:p>
    <w:p w:rsidR="00854145" w:rsidRDefault="00854145" w:rsidP="00854145">
      <w:pPr>
        <w:spacing w:line="276" w:lineRule="auto"/>
        <w:ind w:left="426"/>
        <w:jc w:val="both"/>
        <w:rPr>
          <w:rFonts w:ascii="Times New Roman" w:hAnsi="Times New Roman"/>
          <w:sz w:val="22"/>
          <w:szCs w:val="22"/>
        </w:rPr>
      </w:pPr>
    </w:p>
    <w:p w:rsidR="00436DF6" w:rsidRDefault="00436DF6" w:rsidP="00854145">
      <w:pPr>
        <w:numPr>
          <w:ilvl w:val="0"/>
          <w:numId w:val="28"/>
        </w:numPr>
        <w:spacing w:line="276" w:lineRule="auto"/>
        <w:ind w:left="426" w:hanging="426"/>
        <w:jc w:val="both"/>
        <w:rPr>
          <w:rFonts w:ascii="Times New Roman" w:hAnsi="Times New Roman"/>
          <w:sz w:val="22"/>
          <w:szCs w:val="22"/>
        </w:rPr>
      </w:pPr>
      <w:r w:rsidRPr="00436DF6">
        <w:rPr>
          <w:rFonts w:ascii="Times New Roman" w:hAnsi="Times New Roman"/>
          <w:sz w:val="22"/>
          <w:szCs w:val="22"/>
        </w:rPr>
        <w:t>Účastníci smlouvy berou na vědomí, že kupující se stane vlastníkem předmětu koupě předáním a převzetím předmětu smlouvy (tj. dnem podpisu předávacího protokolu).</w:t>
      </w:r>
    </w:p>
    <w:p w:rsidR="00436DF6" w:rsidRPr="00436DF6" w:rsidRDefault="00436DF6" w:rsidP="00436DF6">
      <w:pPr>
        <w:jc w:val="center"/>
        <w:rPr>
          <w:rFonts w:ascii="Times New Roman" w:hAnsi="Times New Roman"/>
          <w:sz w:val="22"/>
          <w:szCs w:val="22"/>
        </w:rPr>
      </w:pP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VI.</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Odpovědnost za vady</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 xml:space="preserve">Prodávající odpovídá kupujícímu za vady, které se projeví jako rozpor s touto smlouvou po převzetí předmětu koupě a činností souvisejících s uskutečněním dodávky v záruční době (záruka), přičemž záruční doba činí minimálně </w:t>
      </w:r>
      <w:r w:rsidR="00A37D7A">
        <w:rPr>
          <w:rFonts w:ascii="Times New Roman" w:hAnsi="Times New Roman"/>
          <w:sz w:val="22"/>
          <w:szCs w:val="22"/>
        </w:rPr>
        <w:t>24</w:t>
      </w:r>
      <w:r w:rsidRPr="00436DF6">
        <w:rPr>
          <w:rFonts w:ascii="Times New Roman" w:hAnsi="Times New Roman"/>
          <w:sz w:val="22"/>
          <w:szCs w:val="22"/>
        </w:rPr>
        <w:t xml:space="preserve"> měsíců a začíná běžet dnem podpisu </w:t>
      </w:r>
      <w:r w:rsidRPr="00436DF6">
        <w:rPr>
          <w:rFonts w:ascii="Times New Roman" w:hAnsi="Times New Roman"/>
          <w:sz w:val="22"/>
          <w:szCs w:val="22"/>
        </w:rPr>
        <w:lastRenderedPageBreak/>
        <w:t xml:space="preserve">předávacího protokolu. Na opravenou věc, nebo nahrazenou součást se poskytuje záruka 60 měsíců. Lhůta záruky se prodlužuje o dobu přerušení používání způsobenou servisními pracemi. </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Vadou se rozumí též odchylka od druhu či kvalitativních podmínek předmětu prodeje stanovených touto smlouvou, technickými normami či jinými obecně závaznými předpisy.</w:t>
      </w:r>
    </w:p>
    <w:p w:rsidR="008779DF" w:rsidRDefault="008779DF" w:rsidP="008779DF">
      <w:pPr>
        <w:spacing w:line="276" w:lineRule="auto"/>
        <w:ind w:left="426"/>
        <w:jc w:val="both"/>
        <w:rPr>
          <w:rFonts w:ascii="Times New Roman" w:hAnsi="Times New Roman"/>
          <w:sz w:val="22"/>
          <w:szCs w:val="22"/>
        </w:rPr>
      </w:pP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Záruční vada musí být uplatněna kupujícím neprodleně po jejím výskytu písemně nebo elektronicky na adrese sídla prodávajícího.</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Kupující je povinen záruční vadu uplatnit u prodávajícího prokazatelně a bez zbytečného odkladu. Oznámením závady prodávajícímu přestává běžet původní záruční lhůta, která běží znovu ode dne odstranění závady.</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Prodávající je povinen nastoupit k odstranění záruční vady neprodleně, nejpozději však do 2 pracovních dnů po jejich nahlášení kupujícím. Prodávající je povinen postupovat tak, aby odstranil nahlášenou vadu či poruchu v co nejkratší době. Prodávající je rovněž povinen písemně informovat kupujícího, kdy předpokládá odstranění vady či poruchy či dodání náhradního dílu.</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 xml:space="preserve">V případě prodlení prodávajícího s nástupem odstranění záručních vad ve lhůtě blíže specifikované v bodě 5 tohoto článku smlouvy, je kupující oprávněn odstranit tuto vadu na své náklady a prodávající je povinen takto vzniklé náklady kupujícímu uhradit.   </w:t>
      </w:r>
    </w:p>
    <w:p w:rsidR="008779DF" w:rsidRDefault="008779DF" w:rsidP="008779DF">
      <w:pPr>
        <w:spacing w:line="276" w:lineRule="auto"/>
        <w:ind w:left="426"/>
        <w:jc w:val="both"/>
        <w:rPr>
          <w:rFonts w:ascii="Times New Roman" w:hAnsi="Times New Roman"/>
          <w:sz w:val="22"/>
          <w:szCs w:val="22"/>
        </w:rPr>
      </w:pPr>
    </w:p>
    <w:p w:rsidR="00436DF6" w:rsidRPr="00436DF6" w:rsidRDefault="00436DF6" w:rsidP="008779DF">
      <w:pPr>
        <w:numPr>
          <w:ilvl w:val="0"/>
          <w:numId w:val="29"/>
        </w:numPr>
        <w:spacing w:line="276" w:lineRule="auto"/>
        <w:ind w:left="426" w:hanging="426"/>
        <w:jc w:val="both"/>
        <w:rPr>
          <w:rFonts w:ascii="Times New Roman" w:hAnsi="Times New Roman"/>
          <w:sz w:val="22"/>
          <w:szCs w:val="22"/>
        </w:rPr>
      </w:pPr>
      <w:r w:rsidRPr="00436DF6">
        <w:rPr>
          <w:rFonts w:ascii="Times New Roman" w:hAnsi="Times New Roman"/>
          <w:sz w:val="22"/>
          <w:szCs w:val="22"/>
        </w:rPr>
        <w:t>V případě, že předmět koupě bude vykazovat vady, není kupující povinen do doby, než prodávající vady odstraní povinen uhradit prodávajícímu kupní cenu a ohledně úhrady kupní ceny se v takových případech neocitá v prodlení.</w:t>
      </w:r>
    </w:p>
    <w:p w:rsidR="00436DF6" w:rsidRPr="00436DF6" w:rsidRDefault="00436DF6" w:rsidP="00436DF6">
      <w:pPr>
        <w:jc w:val="center"/>
        <w:rPr>
          <w:rFonts w:ascii="Times New Roman" w:hAnsi="Times New Roman"/>
          <w:sz w:val="22"/>
          <w:szCs w:val="22"/>
        </w:rPr>
      </w:pPr>
    </w:p>
    <w:p w:rsidR="00436DF6" w:rsidRPr="00436DF6" w:rsidRDefault="003938A3" w:rsidP="003938A3">
      <w:pPr>
        <w:jc w:val="center"/>
        <w:rPr>
          <w:rFonts w:ascii="Times New Roman" w:hAnsi="Times New Roman"/>
          <w:b/>
          <w:sz w:val="22"/>
          <w:szCs w:val="22"/>
        </w:rPr>
      </w:pPr>
      <w:r>
        <w:rPr>
          <w:rFonts w:ascii="Times New Roman" w:hAnsi="Times New Roman"/>
          <w:b/>
          <w:sz w:val="22"/>
          <w:szCs w:val="22"/>
        </w:rPr>
        <w:t>VII</w:t>
      </w:r>
      <w:r w:rsidR="00436DF6" w:rsidRPr="00436DF6">
        <w:rPr>
          <w:rFonts w:ascii="Times New Roman" w:hAnsi="Times New Roman"/>
          <w:b/>
          <w:sz w:val="22"/>
          <w:szCs w:val="22"/>
        </w:rPr>
        <w:t>.</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Smluvní pokuty</w:t>
      </w:r>
    </w:p>
    <w:p w:rsidR="00AB1694" w:rsidRDefault="00AB1694" w:rsidP="00AB1694">
      <w:pPr>
        <w:spacing w:line="276" w:lineRule="auto"/>
        <w:ind w:left="426"/>
        <w:jc w:val="both"/>
        <w:rPr>
          <w:rFonts w:ascii="Times New Roman" w:hAnsi="Times New Roman"/>
          <w:sz w:val="22"/>
          <w:szCs w:val="22"/>
        </w:rPr>
      </w:pPr>
    </w:p>
    <w:p w:rsidR="00436DF6" w:rsidRPr="00AB1694" w:rsidRDefault="00436DF6" w:rsidP="00AB1694">
      <w:pPr>
        <w:pStyle w:val="Odstavecseseznamem"/>
        <w:numPr>
          <w:ilvl w:val="1"/>
          <w:numId w:val="30"/>
        </w:numPr>
        <w:spacing w:line="276" w:lineRule="auto"/>
        <w:ind w:left="426" w:hanging="426"/>
        <w:jc w:val="both"/>
        <w:rPr>
          <w:rFonts w:ascii="Times New Roman" w:hAnsi="Times New Roman"/>
          <w:sz w:val="22"/>
          <w:szCs w:val="22"/>
        </w:rPr>
      </w:pPr>
      <w:r w:rsidRPr="00AB1694">
        <w:rPr>
          <w:rFonts w:ascii="Times New Roman" w:hAnsi="Times New Roman"/>
          <w:sz w:val="22"/>
          <w:szCs w:val="22"/>
        </w:rPr>
        <w:t xml:space="preserve">V případě prodlení s dodáním předmětu koupě oproti termínu stanovenému v čl. III., bod 1. této smlouvy je prodávající povinen kupujícímu uhradit smluvní pokutu ve výši 0,1 % z ceny nedodaného předmětu koupě </w:t>
      </w:r>
      <w:r w:rsidR="00AE470A">
        <w:rPr>
          <w:rFonts w:ascii="Times New Roman" w:hAnsi="Times New Roman"/>
          <w:sz w:val="22"/>
          <w:szCs w:val="22"/>
        </w:rPr>
        <w:t xml:space="preserve">bez DPH </w:t>
      </w:r>
      <w:r w:rsidRPr="00AB1694">
        <w:rPr>
          <w:rFonts w:ascii="Times New Roman" w:hAnsi="Times New Roman"/>
          <w:sz w:val="22"/>
          <w:szCs w:val="22"/>
        </w:rPr>
        <w:t>za každý den prodlení.</w:t>
      </w:r>
    </w:p>
    <w:p w:rsidR="00AB1694" w:rsidRDefault="00AB1694" w:rsidP="00AB1694">
      <w:pPr>
        <w:spacing w:line="276" w:lineRule="auto"/>
        <w:ind w:left="426" w:hanging="426"/>
        <w:jc w:val="both"/>
        <w:rPr>
          <w:rFonts w:ascii="Times New Roman" w:hAnsi="Times New Roman"/>
          <w:sz w:val="22"/>
          <w:szCs w:val="22"/>
        </w:rPr>
      </w:pPr>
    </w:p>
    <w:p w:rsidR="00AB1694" w:rsidRDefault="00436DF6" w:rsidP="00AB1694">
      <w:pPr>
        <w:numPr>
          <w:ilvl w:val="1"/>
          <w:numId w:val="30"/>
        </w:numPr>
        <w:spacing w:line="276" w:lineRule="auto"/>
        <w:ind w:left="426" w:hanging="426"/>
        <w:jc w:val="both"/>
        <w:rPr>
          <w:rFonts w:ascii="Times New Roman" w:hAnsi="Times New Roman"/>
          <w:sz w:val="22"/>
          <w:szCs w:val="22"/>
        </w:rPr>
      </w:pPr>
      <w:r w:rsidRPr="00436DF6">
        <w:rPr>
          <w:rFonts w:ascii="Times New Roman" w:hAnsi="Times New Roman"/>
          <w:sz w:val="22"/>
          <w:szCs w:val="22"/>
        </w:rPr>
        <w:t xml:space="preserve">V případě prodlení prodávajícího se započetím odstranění vad a poruch reklamovaných v záruční době, je prodávající povinen uhradit kupujícímu smluvní pokutu ve výši 0,1 % z ceny předmětu koupě </w:t>
      </w:r>
      <w:r w:rsidR="00AE470A">
        <w:rPr>
          <w:rFonts w:ascii="Times New Roman" w:hAnsi="Times New Roman"/>
          <w:sz w:val="22"/>
          <w:szCs w:val="22"/>
        </w:rPr>
        <w:t xml:space="preserve">bez DPH </w:t>
      </w:r>
      <w:r w:rsidRPr="00436DF6">
        <w:rPr>
          <w:rFonts w:ascii="Times New Roman" w:hAnsi="Times New Roman"/>
          <w:sz w:val="22"/>
          <w:szCs w:val="22"/>
        </w:rPr>
        <w:t>za každý den prodlení a za každý případ porušení této povinnosti.</w:t>
      </w:r>
    </w:p>
    <w:p w:rsidR="00AB1694" w:rsidRDefault="00AB1694" w:rsidP="00AB1694">
      <w:pPr>
        <w:pStyle w:val="Odstavecseseznamem"/>
        <w:rPr>
          <w:rFonts w:ascii="Times New Roman" w:hAnsi="Times New Roman"/>
          <w:sz w:val="22"/>
          <w:szCs w:val="22"/>
        </w:rPr>
      </w:pPr>
    </w:p>
    <w:p w:rsidR="00436DF6" w:rsidRPr="00AB1694" w:rsidRDefault="00436DF6" w:rsidP="00AB1694">
      <w:pPr>
        <w:numPr>
          <w:ilvl w:val="1"/>
          <w:numId w:val="30"/>
        </w:numPr>
        <w:spacing w:line="276" w:lineRule="auto"/>
        <w:ind w:left="426" w:hanging="426"/>
        <w:jc w:val="both"/>
        <w:rPr>
          <w:rFonts w:ascii="Times New Roman" w:hAnsi="Times New Roman"/>
          <w:sz w:val="22"/>
          <w:szCs w:val="22"/>
        </w:rPr>
      </w:pPr>
      <w:r w:rsidRPr="00AB1694">
        <w:rPr>
          <w:rFonts w:ascii="Times New Roman" w:hAnsi="Times New Roman"/>
          <w:sz w:val="22"/>
          <w:szCs w:val="22"/>
        </w:rPr>
        <w:t xml:space="preserve">Zaplacením smluvní pokuty není dotčeno právo kupujícího na náhradu škody a odstoupení od smlouvy.  </w:t>
      </w:r>
    </w:p>
    <w:p w:rsidR="007570C0" w:rsidRDefault="007570C0" w:rsidP="007570C0">
      <w:pPr>
        <w:pStyle w:val="Odstavecseseznamem"/>
        <w:spacing w:line="276" w:lineRule="auto"/>
        <w:ind w:left="426"/>
        <w:jc w:val="both"/>
        <w:rPr>
          <w:rFonts w:ascii="Times New Roman" w:hAnsi="Times New Roman"/>
          <w:sz w:val="22"/>
          <w:szCs w:val="22"/>
        </w:rPr>
      </w:pPr>
    </w:p>
    <w:p w:rsidR="00436DF6" w:rsidRDefault="00436DF6" w:rsidP="00014739">
      <w:pPr>
        <w:pStyle w:val="Odstavecseseznamem"/>
        <w:numPr>
          <w:ilvl w:val="1"/>
          <w:numId w:val="30"/>
        </w:numPr>
        <w:spacing w:line="276" w:lineRule="auto"/>
        <w:ind w:left="426" w:hanging="426"/>
        <w:jc w:val="both"/>
        <w:rPr>
          <w:rFonts w:ascii="Times New Roman" w:hAnsi="Times New Roman"/>
          <w:sz w:val="22"/>
          <w:szCs w:val="22"/>
        </w:rPr>
      </w:pPr>
      <w:r w:rsidRPr="00014739">
        <w:rPr>
          <w:rFonts w:ascii="Times New Roman" w:hAnsi="Times New Roman"/>
          <w:sz w:val="22"/>
          <w:szCs w:val="22"/>
        </w:rPr>
        <w:t>Způsob vyúčtování sankcí:</w:t>
      </w:r>
    </w:p>
    <w:p w:rsidR="00014739" w:rsidRPr="00014739" w:rsidRDefault="00014739" w:rsidP="00014739">
      <w:pPr>
        <w:pStyle w:val="Odstavecseseznamem"/>
        <w:spacing w:line="276" w:lineRule="auto"/>
        <w:ind w:left="426"/>
        <w:jc w:val="both"/>
        <w:rPr>
          <w:rFonts w:ascii="Times New Roman" w:hAnsi="Times New Roman"/>
          <w:sz w:val="22"/>
          <w:szCs w:val="22"/>
        </w:rPr>
      </w:pPr>
    </w:p>
    <w:p w:rsidR="00436DF6" w:rsidRPr="00436DF6" w:rsidRDefault="00014739" w:rsidP="00436DF6">
      <w:pPr>
        <w:numPr>
          <w:ilvl w:val="0"/>
          <w:numId w:val="23"/>
        </w:numPr>
        <w:autoSpaceDE w:val="0"/>
        <w:autoSpaceDN w:val="0"/>
        <w:spacing w:line="276" w:lineRule="auto"/>
        <w:ind w:left="1276" w:hanging="567"/>
        <w:jc w:val="both"/>
        <w:rPr>
          <w:rFonts w:ascii="Times New Roman" w:hAnsi="Times New Roman"/>
          <w:sz w:val="22"/>
          <w:szCs w:val="22"/>
        </w:rPr>
      </w:pPr>
      <w:r>
        <w:rPr>
          <w:rFonts w:ascii="Times New Roman" w:hAnsi="Times New Roman"/>
          <w:sz w:val="22"/>
          <w:szCs w:val="22"/>
        </w:rPr>
        <w:lastRenderedPageBreak/>
        <w:t>S</w:t>
      </w:r>
      <w:r w:rsidR="00436DF6" w:rsidRPr="00436DF6">
        <w:rPr>
          <w:rFonts w:ascii="Times New Roman" w:hAnsi="Times New Roman"/>
          <w:sz w:val="22"/>
          <w:szCs w:val="22"/>
        </w:rPr>
        <w:t>ankci (smluvní pokutu, úrok z prodlení) může vyúčtovat oprávněná strana straně povinné. Ve vyúčtování musí být uvedeno to ustanovení smlouvy, které k uplatnění sankce opravňuje a způsob výpočtu celkové výše sankce.</w:t>
      </w:r>
    </w:p>
    <w:p w:rsidR="00436DF6" w:rsidRPr="00436DF6" w:rsidRDefault="00436DF6" w:rsidP="00436DF6">
      <w:pPr>
        <w:numPr>
          <w:ilvl w:val="0"/>
          <w:numId w:val="23"/>
        </w:numPr>
        <w:autoSpaceDE w:val="0"/>
        <w:autoSpaceDN w:val="0"/>
        <w:spacing w:line="276" w:lineRule="auto"/>
        <w:ind w:left="1276" w:hanging="567"/>
        <w:jc w:val="both"/>
        <w:rPr>
          <w:rFonts w:ascii="Times New Roman" w:hAnsi="Times New Roman"/>
          <w:sz w:val="22"/>
          <w:szCs w:val="22"/>
        </w:rPr>
      </w:pPr>
      <w:r w:rsidRPr="00436DF6">
        <w:rPr>
          <w:rFonts w:ascii="Times New Roman" w:hAnsi="Times New Roman"/>
          <w:sz w:val="22"/>
          <w:szCs w:val="22"/>
        </w:rPr>
        <w:t xml:space="preserve">Strana povinná je povinna uhradit vyúčtované sankce nejpozději do 10 dnů ode dne obdržení příslušného vyúčtování. Stejná lhůta se vztahuje i na úhradu úroku z prodlení.  </w:t>
      </w:r>
    </w:p>
    <w:p w:rsidR="00014739" w:rsidRDefault="00014739" w:rsidP="00014739">
      <w:pPr>
        <w:spacing w:line="276" w:lineRule="auto"/>
        <w:ind w:left="426"/>
        <w:jc w:val="both"/>
        <w:rPr>
          <w:rFonts w:ascii="Times New Roman" w:hAnsi="Times New Roman"/>
          <w:sz w:val="22"/>
          <w:szCs w:val="22"/>
        </w:rPr>
      </w:pPr>
    </w:p>
    <w:p w:rsidR="00014739" w:rsidRDefault="00436DF6" w:rsidP="00014739">
      <w:pPr>
        <w:pStyle w:val="Odstavecseseznamem"/>
        <w:numPr>
          <w:ilvl w:val="1"/>
          <w:numId w:val="30"/>
        </w:numPr>
        <w:spacing w:line="276" w:lineRule="auto"/>
        <w:ind w:left="426" w:hanging="426"/>
        <w:jc w:val="both"/>
        <w:rPr>
          <w:rFonts w:ascii="Times New Roman" w:hAnsi="Times New Roman"/>
          <w:sz w:val="22"/>
          <w:szCs w:val="22"/>
        </w:rPr>
      </w:pPr>
      <w:r w:rsidRPr="00014739">
        <w:rPr>
          <w:rFonts w:ascii="Times New Roman" w:hAnsi="Times New Roman"/>
          <w:sz w:val="22"/>
          <w:szCs w:val="22"/>
        </w:rPr>
        <w:t>V případě prodlení kupujícího s úhradou faktury je prodávající oprávněn účtovat kupujícímu úroky z prodlení určené předpisy práva občanského/ úrok z prodlení ve výši 0,1 % za každý den prodlení.</w:t>
      </w:r>
    </w:p>
    <w:p w:rsidR="00014739" w:rsidRDefault="00014739" w:rsidP="00014739">
      <w:pPr>
        <w:pStyle w:val="Odstavecseseznamem"/>
        <w:spacing w:line="276" w:lineRule="auto"/>
        <w:ind w:left="426" w:hanging="426"/>
        <w:jc w:val="both"/>
        <w:rPr>
          <w:rFonts w:ascii="Times New Roman" w:hAnsi="Times New Roman"/>
          <w:sz w:val="22"/>
          <w:szCs w:val="22"/>
        </w:rPr>
      </w:pPr>
    </w:p>
    <w:p w:rsidR="00436DF6" w:rsidRPr="00014739" w:rsidRDefault="00436DF6" w:rsidP="00014739">
      <w:pPr>
        <w:pStyle w:val="Odstavecseseznamem"/>
        <w:numPr>
          <w:ilvl w:val="1"/>
          <w:numId w:val="30"/>
        </w:numPr>
        <w:spacing w:line="276" w:lineRule="auto"/>
        <w:ind w:left="426" w:hanging="426"/>
        <w:jc w:val="both"/>
        <w:rPr>
          <w:rFonts w:ascii="Times New Roman" w:hAnsi="Times New Roman"/>
          <w:sz w:val="22"/>
          <w:szCs w:val="22"/>
        </w:rPr>
      </w:pPr>
      <w:r w:rsidRPr="00014739">
        <w:rPr>
          <w:rFonts w:ascii="Times New Roman" w:hAnsi="Times New Roman"/>
          <w:sz w:val="22"/>
          <w:szCs w:val="22"/>
        </w:rPr>
        <w:t>Smluvní strany shodně prohlašují, že s ohledem na charakter povinností, jejichž splnění je zajištěno smluvními pokutami, a dále s ohledem na charakter předmětu koupě a veřejný zájem na jeho řádném a včasném provozu považují smluvní pokuty uvedené v tomto článku za přiměřené.</w:t>
      </w:r>
    </w:p>
    <w:p w:rsidR="00436DF6" w:rsidRPr="00436DF6" w:rsidRDefault="00436DF6" w:rsidP="00436DF6">
      <w:pPr>
        <w:jc w:val="center"/>
        <w:rPr>
          <w:rFonts w:ascii="Times New Roman" w:hAnsi="Times New Roman"/>
          <w:b/>
          <w:sz w:val="22"/>
          <w:szCs w:val="22"/>
        </w:rPr>
      </w:pPr>
    </w:p>
    <w:p w:rsidR="00436DF6" w:rsidRPr="00436DF6" w:rsidRDefault="003938A3" w:rsidP="00436DF6">
      <w:pPr>
        <w:jc w:val="center"/>
        <w:rPr>
          <w:rFonts w:ascii="Times New Roman" w:hAnsi="Times New Roman"/>
          <w:b/>
          <w:sz w:val="22"/>
          <w:szCs w:val="22"/>
        </w:rPr>
      </w:pPr>
      <w:r>
        <w:rPr>
          <w:rFonts w:ascii="Times New Roman" w:hAnsi="Times New Roman"/>
          <w:b/>
          <w:sz w:val="22"/>
          <w:szCs w:val="22"/>
        </w:rPr>
        <w:t>VIII</w:t>
      </w:r>
      <w:r w:rsidR="00436DF6" w:rsidRPr="00436DF6">
        <w:rPr>
          <w:rFonts w:ascii="Times New Roman" w:hAnsi="Times New Roman"/>
          <w:b/>
          <w:sz w:val="22"/>
          <w:szCs w:val="22"/>
        </w:rPr>
        <w:t>.</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Vznik a zánik smlouvy</w:t>
      </w:r>
    </w:p>
    <w:p w:rsidR="00014739" w:rsidRDefault="00014739" w:rsidP="00014739">
      <w:pPr>
        <w:spacing w:line="276" w:lineRule="auto"/>
        <w:ind w:left="426"/>
        <w:jc w:val="both"/>
        <w:rPr>
          <w:rFonts w:ascii="Times New Roman" w:hAnsi="Times New Roman"/>
          <w:sz w:val="22"/>
          <w:szCs w:val="22"/>
        </w:rPr>
      </w:pPr>
    </w:p>
    <w:p w:rsid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Tato smlouva nabývá účinnosti dnem jejího podpisu oběma smluvními stranami.</w:t>
      </w:r>
    </w:p>
    <w:p w:rsidR="00014739" w:rsidRPr="00436DF6"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Tato smlouva může být zrušena dohodou smluvních stran v písemné formě, přičemž účinky zrušení této smlouvy nastanou k okamžiku stanovenému v takovéto dohodě. Nebude-li takovýto okamžik dohodou stanoven, pak tyto účinky nastanou ke dni uzavření takovéto dohody.</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Kupující je oprávněn od této smlouvy odstoupit, a to i částečně, v případě závažného porušení smluvní nebo zákonné povinnosti prodávajícím.</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Za závažné porušení smluvní povinnosti se považuje:</w:t>
      </w:r>
    </w:p>
    <w:p w:rsidR="00014739" w:rsidRDefault="00014739" w:rsidP="00014739">
      <w:pPr>
        <w:autoSpaceDE w:val="0"/>
        <w:autoSpaceDN w:val="0"/>
        <w:spacing w:line="276" w:lineRule="auto"/>
        <w:ind w:left="426"/>
        <w:jc w:val="both"/>
        <w:rPr>
          <w:rFonts w:ascii="Times New Roman" w:hAnsi="Times New Roman"/>
          <w:sz w:val="22"/>
          <w:szCs w:val="22"/>
        </w:rPr>
      </w:pPr>
    </w:p>
    <w:p w:rsidR="00014739" w:rsidRDefault="00436DF6" w:rsidP="00014739">
      <w:pPr>
        <w:pStyle w:val="Odstavecseseznamem"/>
        <w:numPr>
          <w:ilvl w:val="0"/>
          <w:numId w:val="33"/>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skutečnost, že předmět koupě nebude splňovat parametry deklarované uchazečem v jeho nabídce, požadované touto smlouvou, obecně závaznými právními předpisy nebo technickými normami,</w:t>
      </w:r>
    </w:p>
    <w:p w:rsidR="00014739" w:rsidRDefault="00436DF6" w:rsidP="00014739">
      <w:pPr>
        <w:pStyle w:val="Odstavecseseznamem"/>
        <w:numPr>
          <w:ilvl w:val="0"/>
          <w:numId w:val="33"/>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prodlení s dodáním kterékoliv části předmětu koupě či s odstraněním vady, poruchy či nedostatku jakosti dle této smlouvy po dobu delší než 15 dnů,</w:t>
      </w:r>
    </w:p>
    <w:p w:rsidR="00436DF6" w:rsidRPr="00014739" w:rsidRDefault="00436DF6" w:rsidP="00014739">
      <w:pPr>
        <w:pStyle w:val="Odstavecseseznamem"/>
        <w:numPr>
          <w:ilvl w:val="0"/>
          <w:numId w:val="33"/>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prodlení s nástupem na opravu závady či poruchy po dobu delší než tři dny.</w:t>
      </w:r>
    </w:p>
    <w:p w:rsidR="00014739" w:rsidRDefault="00014739" w:rsidP="00014739">
      <w:pPr>
        <w:spacing w:line="276" w:lineRule="auto"/>
        <w:jc w:val="both"/>
        <w:rPr>
          <w:rFonts w:ascii="Times New Roman" w:hAnsi="Times New Roman"/>
          <w:sz w:val="22"/>
          <w:szCs w:val="22"/>
        </w:rPr>
      </w:pPr>
    </w:p>
    <w:p w:rsidR="00436DF6" w:rsidRDefault="00436DF6" w:rsidP="00014739">
      <w:pPr>
        <w:numPr>
          <w:ilvl w:val="0"/>
          <w:numId w:val="32"/>
        </w:numPr>
        <w:spacing w:line="276" w:lineRule="auto"/>
        <w:ind w:left="426" w:hanging="426"/>
        <w:jc w:val="both"/>
        <w:rPr>
          <w:rFonts w:ascii="Times New Roman" w:hAnsi="Times New Roman"/>
          <w:sz w:val="22"/>
          <w:szCs w:val="22"/>
        </w:rPr>
      </w:pPr>
      <w:r w:rsidRPr="00014739">
        <w:rPr>
          <w:rFonts w:ascii="Times New Roman" w:hAnsi="Times New Roman"/>
          <w:sz w:val="22"/>
          <w:szCs w:val="22"/>
        </w:rPr>
        <w:t>Kupující je dále oprávněn od této smlouvy odstoupit, a to i částečně, v případě, že:</w:t>
      </w:r>
    </w:p>
    <w:p w:rsidR="00014739" w:rsidRPr="00014739" w:rsidRDefault="00014739" w:rsidP="00014739">
      <w:pPr>
        <w:spacing w:line="276" w:lineRule="auto"/>
        <w:ind w:left="426"/>
        <w:jc w:val="both"/>
        <w:rPr>
          <w:rFonts w:ascii="Times New Roman" w:hAnsi="Times New Roman"/>
          <w:sz w:val="22"/>
          <w:szCs w:val="22"/>
        </w:rPr>
      </w:pPr>
    </w:p>
    <w:p w:rsid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 xml:space="preserve">nastane důvod pro odstoupení od smlouvy dle ustanovení § 2001 a násl. zákona č. 89/2012 Sb., občanského zákoníku, v aktuálním znění, </w:t>
      </w:r>
    </w:p>
    <w:p w:rsid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v důsledku rozhodnutí orgánu státní správy, územní samosprávy či řídícího orgánu projektu kupující nebude mít dostatek finančních</w:t>
      </w:r>
      <w:r w:rsidR="00014739">
        <w:rPr>
          <w:rFonts w:ascii="Times New Roman" w:hAnsi="Times New Roman"/>
          <w:sz w:val="22"/>
          <w:szCs w:val="22"/>
        </w:rPr>
        <w:t xml:space="preserve"> prostředků k úhradě kupní ceny,</w:t>
      </w:r>
    </w:p>
    <w:p w:rsid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 xml:space="preserve">prodávající pozbude oprávnění vyžadovaného právními předpisy k činnostem, k jejichž provádění je prodávající povinen dle této smlouvy, </w:t>
      </w:r>
    </w:p>
    <w:p w:rsid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lastRenderedPageBreak/>
        <w:t>prodávající pozbude kteréhokoliv jiného kvalifikačního předpokladu, jehož splnění bylo předpokladem pro zadání veřejné zakázky,</w:t>
      </w:r>
    </w:p>
    <w:p w:rsid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 xml:space="preserve">bude zahájeno insolvenční řízení dle zákona č. 182/2006 Sb., o úpadku a způsobech jeho řešení v platném znění, jehož předmětem bude úpadek nebo hrozící úpadek prodávajícího; prodávající je povinen oznámit tuto skutečnost neprodleně kupujícímu, </w:t>
      </w:r>
    </w:p>
    <w:p w:rsidR="00436DF6" w:rsidRPr="00014739" w:rsidRDefault="00436DF6" w:rsidP="00014739">
      <w:pPr>
        <w:pStyle w:val="Odstavecseseznamem"/>
        <w:numPr>
          <w:ilvl w:val="0"/>
          <w:numId w:val="34"/>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prodávající vstoupí do likvidace.</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Prodávající je oprávněn od této smlouvy odstoupit v případě, že kupující bude v prodlení s úhradou svých peněžitých závazků vyplývajících z této smlouvy po dobu delší než devadesát dnů.</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Každé odstoupení od této smlouvy musí mít písemnou formu, přičemž písemný projev vůle odstoupit od této smlouvy musí být druhé smluvní straně doručen doporučeným dopisem na adresu sídla.</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Účinky každého odstoupení od smlouvy nastávají okamžikem doručení písemného projevu vůle odstoupit od této smlouvy druhé smluvní straně. Odstoupení od smlouvy se nedotýká nároku na náhradu škody vzniklé porušením této smlouvy ani nároku na zaplacení smluvních pokut.</w:t>
      </w:r>
    </w:p>
    <w:p w:rsidR="00014739" w:rsidRDefault="00014739" w:rsidP="00014739">
      <w:pPr>
        <w:spacing w:line="276" w:lineRule="auto"/>
        <w:ind w:left="426"/>
        <w:jc w:val="both"/>
        <w:rPr>
          <w:rFonts w:ascii="Times New Roman" w:hAnsi="Times New Roman"/>
          <w:sz w:val="22"/>
          <w:szCs w:val="22"/>
        </w:rPr>
      </w:pPr>
    </w:p>
    <w:p w:rsidR="00436DF6" w:rsidRPr="00436DF6" w:rsidRDefault="00436DF6" w:rsidP="00014739">
      <w:pPr>
        <w:numPr>
          <w:ilvl w:val="0"/>
          <w:numId w:val="32"/>
        </w:numPr>
        <w:spacing w:line="276" w:lineRule="auto"/>
        <w:ind w:left="426" w:hanging="426"/>
        <w:jc w:val="both"/>
        <w:rPr>
          <w:rFonts w:ascii="Times New Roman" w:hAnsi="Times New Roman"/>
          <w:sz w:val="22"/>
          <w:szCs w:val="22"/>
        </w:rPr>
      </w:pPr>
      <w:r w:rsidRPr="00436DF6">
        <w:rPr>
          <w:rFonts w:ascii="Times New Roman" w:hAnsi="Times New Roman"/>
          <w:sz w:val="22"/>
          <w:szCs w:val="22"/>
        </w:rPr>
        <w:t>V případě odstoupení od smlouvy kupující zůstává vlastníkem již předané části předmětu koupě a prodávajícímu náleží část kupní ceny připadající na tuto již předanou část předmětu koupě. Na již předanou část kupujícímu se vztahují veškerá ujednání uvedená v této smlouvě.</w:t>
      </w:r>
    </w:p>
    <w:p w:rsidR="00436DF6" w:rsidRPr="00436DF6" w:rsidRDefault="00436DF6" w:rsidP="00436DF6">
      <w:pPr>
        <w:jc w:val="both"/>
        <w:rPr>
          <w:rFonts w:ascii="Times New Roman" w:hAnsi="Times New Roman"/>
          <w:sz w:val="22"/>
          <w:szCs w:val="22"/>
        </w:rPr>
      </w:pPr>
    </w:p>
    <w:p w:rsidR="00436DF6" w:rsidRPr="00436DF6" w:rsidRDefault="003938A3" w:rsidP="00436DF6">
      <w:pPr>
        <w:jc w:val="center"/>
        <w:rPr>
          <w:rFonts w:ascii="Times New Roman" w:hAnsi="Times New Roman"/>
          <w:b/>
          <w:sz w:val="22"/>
          <w:szCs w:val="22"/>
        </w:rPr>
      </w:pPr>
      <w:r>
        <w:rPr>
          <w:rFonts w:ascii="Times New Roman" w:hAnsi="Times New Roman"/>
          <w:b/>
          <w:sz w:val="22"/>
          <w:szCs w:val="22"/>
        </w:rPr>
        <w:t>I</w:t>
      </w:r>
      <w:r w:rsidR="00436DF6" w:rsidRPr="00436DF6">
        <w:rPr>
          <w:rFonts w:ascii="Times New Roman" w:hAnsi="Times New Roman"/>
          <w:b/>
          <w:sz w:val="22"/>
          <w:szCs w:val="22"/>
        </w:rPr>
        <w:t>X.</w:t>
      </w:r>
    </w:p>
    <w:p w:rsidR="00436DF6" w:rsidRDefault="00436DF6" w:rsidP="00436DF6">
      <w:pPr>
        <w:jc w:val="center"/>
        <w:rPr>
          <w:rFonts w:ascii="Times New Roman" w:hAnsi="Times New Roman"/>
          <w:b/>
          <w:sz w:val="22"/>
          <w:szCs w:val="22"/>
        </w:rPr>
      </w:pPr>
      <w:r w:rsidRPr="00436DF6">
        <w:rPr>
          <w:rFonts w:ascii="Times New Roman" w:hAnsi="Times New Roman"/>
          <w:b/>
          <w:sz w:val="22"/>
          <w:szCs w:val="22"/>
        </w:rPr>
        <w:t>Ostatní závazky prodávajícího</w:t>
      </w:r>
    </w:p>
    <w:p w:rsidR="00014739" w:rsidRPr="00436DF6" w:rsidRDefault="00014739" w:rsidP="00436DF6">
      <w:pPr>
        <w:jc w:val="center"/>
        <w:rPr>
          <w:rFonts w:ascii="Times New Roman" w:hAnsi="Times New Roman"/>
          <w:b/>
          <w:sz w:val="22"/>
          <w:szCs w:val="22"/>
        </w:rPr>
      </w:pPr>
    </w:p>
    <w:p w:rsidR="00436DF6" w:rsidRPr="00436DF6" w:rsidRDefault="00436DF6" w:rsidP="00014739">
      <w:pPr>
        <w:pStyle w:val="Styl1"/>
        <w:numPr>
          <w:ilvl w:val="0"/>
          <w:numId w:val="31"/>
        </w:numPr>
        <w:ind w:left="426" w:hanging="426"/>
        <w:rPr>
          <w:rFonts w:ascii="Times New Roman" w:hAnsi="Times New Roman" w:cs="Times New Roman"/>
          <w:sz w:val="22"/>
          <w:szCs w:val="22"/>
        </w:rPr>
      </w:pPr>
      <w:r w:rsidRPr="00436DF6">
        <w:rPr>
          <w:rFonts w:ascii="Times New Roman" w:hAnsi="Times New Roman" w:cs="Times New Roman"/>
          <w:sz w:val="22"/>
          <w:szCs w:val="22"/>
        </w:rPr>
        <w:t>Prodávající je povinen respektovat povinnosti kontrolované osoby pro projekt spolufinancovaný z Integrovaného operačního programu v rozsahu daném řídícím orgánem programu. Prodávající se zavazuje poskytnout subjektům provádějícím audit a kontrolu v souladu s §2, písmenem e) zákona č. 320/2001 Sb., o finanční kontrole ve veřejné správě a o změně některých zákonů v platném znění a zákona o kontrole, č. 255/2012 Sb., kontrolní řád, v platném znění nezbytné informace týkající se činností agentury spojených s předmětem projektu. Prodávající se zavazuje realizovat nápravná opatření týkající se díla, která byla jemu, nebo zadavateli uložena oprávněnými subjekty na základě kontrol prováděných při monitorování projektu, a to v termínu, rozsahu a kvalitě podle požadavků stanovených příslušným kontrolním orgánem. Prodávající se dále zavazuje písemně kupujícího informovat o splnění těchto nápravných opatření.</w:t>
      </w:r>
    </w:p>
    <w:p w:rsidR="00014739" w:rsidRDefault="00014739" w:rsidP="00014739">
      <w:pPr>
        <w:pStyle w:val="Styl1"/>
        <w:numPr>
          <w:ilvl w:val="0"/>
          <w:numId w:val="0"/>
        </w:numPr>
        <w:ind w:left="426"/>
        <w:rPr>
          <w:rFonts w:ascii="Times New Roman" w:hAnsi="Times New Roman" w:cs="Times New Roman"/>
          <w:sz w:val="22"/>
          <w:szCs w:val="22"/>
        </w:rPr>
      </w:pPr>
    </w:p>
    <w:p w:rsidR="00436DF6" w:rsidRPr="00436DF6" w:rsidRDefault="00436DF6" w:rsidP="00014739">
      <w:pPr>
        <w:pStyle w:val="Styl1"/>
        <w:numPr>
          <w:ilvl w:val="0"/>
          <w:numId w:val="31"/>
        </w:numPr>
        <w:ind w:left="426" w:hanging="426"/>
        <w:rPr>
          <w:rFonts w:ascii="Times New Roman" w:hAnsi="Times New Roman" w:cs="Times New Roman"/>
          <w:sz w:val="22"/>
          <w:szCs w:val="22"/>
        </w:rPr>
      </w:pPr>
      <w:r w:rsidRPr="00436DF6">
        <w:rPr>
          <w:rFonts w:ascii="Times New Roman" w:hAnsi="Times New Roman" w:cs="Times New Roman"/>
          <w:sz w:val="22"/>
          <w:szCs w:val="22"/>
        </w:rPr>
        <w:t>Prodávající je povinen uchovávat veškerou dokumentaci související s realizací díla včetně účetních dokladů v souladu s článkem 90 nařízení Rady (ES) č. 1083/2006 minimálně 10 let od finančního ukončení projektu, přičemž se lhůta začne počítat od 1. ledna následujícího kalendářního roku poté, kdy byla provedena poslední platba na projekt.</w:t>
      </w:r>
    </w:p>
    <w:p w:rsidR="00014739" w:rsidRDefault="00014739" w:rsidP="00014739">
      <w:pPr>
        <w:pStyle w:val="Styl1"/>
        <w:numPr>
          <w:ilvl w:val="0"/>
          <w:numId w:val="0"/>
        </w:numPr>
        <w:ind w:left="426"/>
        <w:rPr>
          <w:rFonts w:ascii="Times New Roman" w:hAnsi="Times New Roman" w:cs="Times New Roman"/>
          <w:sz w:val="22"/>
          <w:szCs w:val="22"/>
        </w:rPr>
      </w:pPr>
    </w:p>
    <w:p w:rsidR="00436DF6" w:rsidRPr="00436DF6" w:rsidRDefault="00436DF6" w:rsidP="00014739">
      <w:pPr>
        <w:pStyle w:val="Styl1"/>
        <w:numPr>
          <w:ilvl w:val="0"/>
          <w:numId w:val="31"/>
        </w:numPr>
        <w:ind w:left="426" w:hanging="426"/>
        <w:rPr>
          <w:rFonts w:ascii="Times New Roman" w:hAnsi="Times New Roman" w:cs="Times New Roman"/>
          <w:sz w:val="22"/>
          <w:szCs w:val="22"/>
        </w:rPr>
      </w:pPr>
      <w:r w:rsidRPr="00436DF6">
        <w:rPr>
          <w:rFonts w:ascii="Times New Roman" w:hAnsi="Times New Roman" w:cs="Times New Roman"/>
          <w:sz w:val="22"/>
          <w:szCs w:val="22"/>
        </w:rPr>
        <w:lastRenderedPageBreak/>
        <w:t>Prodávající je rovněž povinen poskytovat požadované informace a dokumentaci zaměstnancům nebo zmocněncům pověřených orgánů ke kontrole Projektu (tj. Ministerstvo vnitra, Ministerstvo financí, Evropská komise, Evropský účetní dvůr, Nejvyšší kontrolní úřad, příslušný finanční úřad a další oprávněné osoby státní správy), a je povinen vytvořit výše uvedeným osobám podmínky k provedení kontroly vztahující se k uvedenému projektu a poskytnout jim při provádění kontroly součinnost. Každý vystavený originální účetní doklad bude obsahovat název projektu a registrační číslo.</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X.</w:t>
      </w:r>
    </w:p>
    <w:p w:rsidR="00436DF6" w:rsidRPr="00436DF6" w:rsidRDefault="00436DF6" w:rsidP="00436DF6">
      <w:pPr>
        <w:jc w:val="center"/>
        <w:rPr>
          <w:rFonts w:ascii="Times New Roman" w:hAnsi="Times New Roman"/>
          <w:b/>
          <w:sz w:val="22"/>
          <w:szCs w:val="22"/>
        </w:rPr>
      </w:pPr>
      <w:r w:rsidRPr="00436DF6">
        <w:rPr>
          <w:rFonts w:ascii="Times New Roman" w:hAnsi="Times New Roman"/>
          <w:b/>
          <w:sz w:val="22"/>
          <w:szCs w:val="22"/>
        </w:rPr>
        <w:t>Závěrečná ustanovení</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Obě smluvní strany prohlašují, že skutečnosti uvedené v této smlouvě nepovažují za obchodní tajemství ve smyslu ustanovení § 504 zákona č. 89/2012 Sb., občanského zákoníku v aktuálním znění a udělují svolení k jejich užití a zveřejnění bez stanovení jakýchkoliv dalších podmínek.</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 xml:space="preserve">Prodávající bere na vědomí, že kupující je povinen dodržet požadavky na publicitu v rámci programů strukturálních fondů stanovené v čl. 9 nařízení Komise (ES) č. 1828/2006 a pravidel pro publicitu v rámci </w:t>
      </w:r>
      <w:r w:rsidRPr="00436DF6">
        <w:rPr>
          <w:rFonts w:ascii="Times New Roman" w:hAnsi="Times New Roman"/>
          <w:bCs/>
          <w:sz w:val="22"/>
          <w:szCs w:val="22"/>
        </w:rPr>
        <w:t>Integrovaného operačního programu</w:t>
      </w:r>
      <w:r w:rsidRPr="00436DF6">
        <w:rPr>
          <w:rFonts w:ascii="Times New Roman" w:hAnsi="Times New Roman"/>
          <w:sz w:val="22"/>
          <w:szCs w:val="22"/>
        </w:rPr>
        <w:t>, a to ve všech relevantních dokumentech týkajících se daného zadávacího řízení či postupu, tj. zejména v zadávací dokumentaci, ve všech smlouvách a dalších dokumentech vztahujících se k dané veřejné zakázce.</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Prodávající bere na vědomí, že předmět koupě bude financován z </w:t>
      </w:r>
      <w:r w:rsidRPr="00436DF6">
        <w:rPr>
          <w:rFonts w:ascii="Times New Roman" w:hAnsi="Times New Roman"/>
          <w:bCs/>
          <w:sz w:val="22"/>
          <w:szCs w:val="22"/>
        </w:rPr>
        <w:t>Integrovaného operačního programu,</w:t>
      </w:r>
      <w:r w:rsidRPr="00436DF6">
        <w:rPr>
          <w:rFonts w:ascii="Times New Roman" w:hAnsi="Times New Roman"/>
          <w:sz w:val="22"/>
          <w:szCs w:val="22"/>
        </w:rPr>
        <w:t xml:space="preserve"> a že zadavatel je oprávněn kdykoliv odstoupit od této smlouvy v případě, že náklady, které by mu měly z této smlouvy vzniknout, budou poskytovatelem dotace v rámci </w:t>
      </w:r>
      <w:r w:rsidRPr="00436DF6">
        <w:rPr>
          <w:rFonts w:ascii="Times New Roman" w:hAnsi="Times New Roman"/>
          <w:bCs/>
          <w:sz w:val="22"/>
          <w:szCs w:val="22"/>
        </w:rPr>
        <w:t xml:space="preserve">Integrovaného operačního programu </w:t>
      </w:r>
      <w:r w:rsidRPr="00436DF6">
        <w:rPr>
          <w:rFonts w:ascii="Times New Roman" w:hAnsi="Times New Roman"/>
          <w:sz w:val="22"/>
          <w:szCs w:val="22"/>
        </w:rPr>
        <w:t>označeny za nezpůsobilé.</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Závazkový právní vztah založený touto smlouvou se v otázkách jí výslovně neupravených řídí příslušnými právními předpisy, zejména zákonem č. 89/2012 Sb., občanský zákoník.</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 xml:space="preserve">Jakékoli změny či dodatky ke smlouvě musí být vyhotoveny v písemné formě a podepsány oběma smluvními stranami. Za písemnou formu nebude pro tento účel považována výměna e-mailových či jiných elektronických zpráv. </w:t>
      </w:r>
    </w:p>
    <w:p w:rsidR="00014739" w:rsidRDefault="00014739" w:rsidP="00014739">
      <w:pPr>
        <w:autoSpaceDE w:val="0"/>
        <w:autoSpaceDN w:val="0"/>
        <w:spacing w:line="276" w:lineRule="auto"/>
        <w:ind w:left="390"/>
        <w:jc w:val="both"/>
        <w:rPr>
          <w:rFonts w:ascii="Times New Roman" w:hAnsi="Times New Roman"/>
          <w:sz w:val="22"/>
          <w:szCs w:val="22"/>
        </w:rPr>
      </w:pPr>
    </w:p>
    <w:p w:rsidR="00436DF6" w:rsidRPr="00436DF6"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Tato smlouva je vyhotovena ve 4 (čtyřech) stejnopisech, přičemž každá smluvní strana obdrží po 2 (dvou) paré.</w:t>
      </w:r>
    </w:p>
    <w:p w:rsidR="00014739" w:rsidRDefault="00014739" w:rsidP="00014739">
      <w:pPr>
        <w:autoSpaceDE w:val="0"/>
        <w:autoSpaceDN w:val="0"/>
        <w:spacing w:line="276" w:lineRule="auto"/>
        <w:ind w:left="390"/>
        <w:jc w:val="both"/>
        <w:rPr>
          <w:rFonts w:ascii="Times New Roman" w:hAnsi="Times New Roman"/>
          <w:sz w:val="22"/>
          <w:szCs w:val="22"/>
        </w:rPr>
      </w:pPr>
    </w:p>
    <w:p w:rsidR="00014739" w:rsidRDefault="00436DF6" w:rsidP="00014739">
      <w:pPr>
        <w:numPr>
          <w:ilvl w:val="1"/>
          <w:numId w:val="35"/>
        </w:numPr>
        <w:autoSpaceDE w:val="0"/>
        <w:autoSpaceDN w:val="0"/>
        <w:spacing w:line="276" w:lineRule="auto"/>
        <w:jc w:val="both"/>
        <w:rPr>
          <w:rFonts w:ascii="Times New Roman" w:hAnsi="Times New Roman"/>
          <w:sz w:val="22"/>
          <w:szCs w:val="22"/>
        </w:rPr>
      </w:pPr>
      <w:r w:rsidRPr="00436DF6">
        <w:rPr>
          <w:rFonts w:ascii="Times New Roman" w:hAnsi="Times New Roman"/>
          <w:sz w:val="22"/>
          <w:szCs w:val="22"/>
        </w:rPr>
        <w:t>Smluvní strany prohlašují, že ujednání v této smlouvě obsažená jsou jim jasná a srozumitelná, jsou jimi míněna vážně a byla učiněna na základě jejich pravé a svobodné vůle. Na důkaz tohoto tvrzení smluvní strany připojují níže své podpisy.</w:t>
      </w:r>
    </w:p>
    <w:p w:rsidR="00014739" w:rsidRDefault="00014739" w:rsidP="00014739">
      <w:pPr>
        <w:pStyle w:val="Odstavecseseznamem"/>
        <w:rPr>
          <w:rFonts w:ascii="Times New Roman" w:hAnsi="Times New Roman"/>
          <w:sz w:val="22"/>
          <w:szCs w:val="22"/>
        </w:rPr>
      </w:pPr>
    </w:p>
    <w:p w:rsidR="00014739" w:rsidRDefault="00436DF6" w:rsidP="00014739">
      <w:pPr>
        <w:numPr>
          <w:ilvl w:val="1"/>
          <w:numId w:val="35"/>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t xml:space="preserve">Nedílnou součástí smlouvy jsou následující přílohy: </w:t>
      </w:r>
    </w:p>
    <w:p w:rsidR="00014739" w:rsidRDefault="00014739" w:rsidP="00014739">
      <w:pPr>
        <w:pStyle w:val="Odstavecseseznamem"/>
        <w:rPr>
          <w:rFonts w:ascii="Times New Roman" w:hAnsi="Times New Roman"/>
          <w:sz w:val="22"/>
          <w:szCs w:val="22"/>
        </w:rPr>
      </w:pPr>
    </w:p>
    <w:p w:rsidR="007815B6" w:rsidRDefault="007815B6" w:rsidP="00014739">
      <w:pPr>
        <w:pStyle w:val="Odstavecseseznamem"/>
        <w:numPr>
          <w:ilvl w:val="0"/>
          <w:numId w:val="36"/>
        </w:numPr>
        <w:autoSpaceDE w:val="0"/>
        <w:autoSpaceDN w:val="0"/>
        <w:spacing w:line="276" w:lineRule="auto"/>
        <w:jc w:val="both"/>
        <w:rPr>
          <w:rFonts w:ascii="Times New Roman" w:hAnsi="Times New Roman"/>
          <w:sz w:val="22"/>
          <w:szCs w:val="22"/>
        </w:rPr>
      </w:pPr>
      <w:r>
        <w:rPr>
          <w:rFonts w:ascii="Times New Roman" w:hAnsi="Times New Roman"/>
          <w:sz w:val="22"/>
          <w:szCs w:val="22"/>
        </w:rPr>
        <w:t>Příloha č. 1 – Všeobecné licenční podmínky</w:t>
      </w:r>
      <w:r w:rsidR="007570C0">
        <w:rPr>
          <w:rFonts w:ascii="Times New Roman" w:hAnsi="Times New Roman"/>
          <w:sz w:val="22"/>
          <w:szCs w:val="22"/>
        </w:rPr>
        <w:t xml:space="preserve"> - </w:t>
      </w:r>
      <w:r w:rsidR="007570C0" w:rsidRPr="00014739">
        <w:rPr>
          <w:rFonts w:ascii="Times New Roman" w:hAnsi="Times New Roman"/>
          <w:color w:val="FF0000"/>
          <w:sz w:val="22"/>
          <w:szCs w:val="22"/>
        </w:rPr>
        <w:t xml:space="preserve">doplní </w:t>
      </w:r>
      <w:r w:rsidR="006452CE">
        <w:rPr>
          <w:rFonts w:ascii="Times New Roman" w:hAnsi="Times New Roman"/>
          <w:color w:val="FF0000"/>
          <w:sz w:val="22"/>
          <w:szCs w:val="22"/>
        </w:rPr>
        <w:t>uchazeč</w:t>
      </w:r>
    </w:p>
    <w:p w:rsidR="00436DF6" w:rsidRDefault="00436DF6" w:rsidP="00014739">
      <w:pPr>
        <w:pStyle w:val="Odstavecseseznamem"/>
        <w:numPr>
          <w:ilvl w:val="0"/>
          <w:numId w:val="36"/>
        </w:numPr>
        <w:autoSpaceDE w:val="0"/>
        <w:autoSpaceDN w:val="0"/>
        <w:spacing w:line="276" w:lineRule="auto"/>
        <w:jc w:val="both"/>
        <w:rPr>
          <w:rFonts w:ascii="Times New Roman" w:hAnsi="Times New Roman"/>
          <w:sz w:val="22"/>
          <w:szCs w:val="22"/>
        </w:rPr>
      </w:pPr>
      <w:r w:rsidRPr="00014739">
        <w:rPr>
          <w:rFonts w:ascii="Times New Roman" w:hAnsi="Times New Roman"/>
          <w:sz w:val="22"/>
          <w:szCs w:val="22"/>
        </w:rPr>
        <w:lastRenderedPageBreak/>
        <w:t xml:space="preserve">Příloha č. </w:t>
      </w:r>
      <w:r w:rsidR="007815B6">
        <w:rPr>
          <w:rFonts w:ascii="Times New Roman" w:hAnsi="Times New Roman"/>
          <w:sz w:val="22"/>
          <w:szCs w:val="22"/>
        </w:rPr>
        <w:t>2</w:t>
      </w:r>
      <w:r w:rsidRPr="00014739">
        <w:rPr>
          <w:rFonts w:ascii="Times New Roman" w:hAnsi="Times New Roman"/>
          <w:sz w:val="22"/>
          <w:szCs w:val="22"/>
        </w:rPr>
        <w:t xml:space="preserve"> – </w:t>
      </w:r>
      <w:r w:rsidR="00772619">
        <w:rPr>
          <w:rFonts w:ascii="Times New Roman" w:hAnsi="Times New Roman"/>
          <w:sz w:val="22"/>
          <w:szCs w:val="22"/>
        </w:rPr>
        <w:t>K</w:t>
      </w:r>
      <w:r w:rsidRPr="00014739">
        <w:rPr>
          <w:rFonts w:ascii="Times New Roman" w:hAnsi="Times New Roman"/>
          <w:sz w:val="22"/>
          <w:szCs w:val="22"/>
        </w:rPr>
        <w:t>ompletní nabídka prodávajícího podaná v rámci předmětné veřejné zakázky (tj. včetně případných do</w:t>
      </w:r>
      <w:r w:rsidR="001A295C">
        <w:rPr>
          <w:rFonts w:ascii="Times New Roman" w:hAnsi="Times New Roman"/>
          <w:sz w:val="22"/>
          <w:szCs w:val="22"/>
        </w:rPr>
        <w:t>plňujících informací k nabídce) na CD.</w:t>
      </w:r>
    </w:p>
    <w:p w:rsidR="007570C0" w:rsidRPr="00014739" w:rsidRDefault="007570C0" w:rsidP="00014739">
      <w:pPr>
        <w:pStyle w:val="Odstavecseseznamem"/>
        <w:autoSpaceDE w:val="0"/>
        <w:autoSpaceDN w:val="0"/>
        <w:spacing w:line="276" w:lineRule="auto"/>
        <w:ind w:left="750"/>
        <w:jc w:val="both"/>
        <w:rPr>
          <w:rFonts w:ascii="Times New Roman" w:hAnsi="Times New Roman"/>
          <w:sz w:val="22"/>
          <w:szCs w:val="22"/>
        </w:rPr>
      </w:pPr>
    </w:p>
    <w:p w:rsidR="00436DF6" w:rsidRPr="00014739" w:rsidRDefault="00436DF6" w:rsidP="00014739">
      <w:pPr>
        <w:pStyle w:val="Odstavecseseznamem"/>
        <w:numPr>
          <w:ilvl w:val="1"/>
          <w:numId w:val="35"/>
        </w:numPr>
        <w:spacing w:line="276" w:lineRule="auto"/>
        <w:jc w:val="both"/>
        <w:rPr>
          <w:rFonts w:ascii="Times New Roman" w:hAnsi="Times New Roman"/>
          <w:sz w:val="22"/>
          <w:szCs w:val="22"/>
        </w:rPr>
      </w:pPr>
      <w:r w:rsidRPr="00014739">
        <w:rPr>
          <w:rFonts w:ascii="Times New Roman" w:hAnsi="Times New Roman"/>
          <w:sz w:val="22"/>
          <w:szCs w:val="22"/>
        </w:rPr>
        <w:t xml:space="preserve">Právní úkon, který je předmětem této kupní smlouvy, byl schválen usnesením Rady města Moravská Třebová č. </w:t>
      </w:r>
      <w:r w:rsidRPr="00014739">
        <w:rPr>
          <w:rFonts w:ascii="Times New Roman" w:hAnsi="Times New Roman"/>
          <w:color w:val="FF0000"/>
          <w:sz w:val="22"/>
          <w:szCs w:val="22"/>
        </w:rPr>
        <w:t xml:space="preserve">doplní zadavatel </w:t>
      </w:r>
      <w:r w:rsidRPr="00014739">
        <w:rPr>
          <w:rFonts w:ascii="Times New Roman" w:hAnsi="Times New Roman"/>
          <w:sz w:val="22"/>
          <w:szCs w:val="22"/>
        </w:rPr>
        <w:t xml:space="preserve">na zasedání dne </w:t>
      </w:r>
      <w:r w:rsidRPr="00014739">
        <w:rPr>
          <w:rFonts w:ascii="Times New Roman" w:hAnsi="Times New Roman"/>
          <w:color w:val="FF0000"/>
          <w:sz w:val="22"/>
          <w:szCs w:val="22"/>
        </w:rPr>
        <w:t>doplní zadavatel</w:t>
      </w:r>
      <w:r w:rsidRPr="00014739">
        <w:rPr>
          <w:rFonts w:ascii="Times New Roman" w:hAnsi="Times New Roman"/>
          <w:sz w:val="22"/>
          <w:szCs w:val="22"/>
        </w:rPr>
        <w:t xml:space="preserve"> nadpoloviční většinou hlasů všech členů rady města.</w:t>
      </w:r>
    </w:p>
    <w:p w:rsidR="00436DF6" w:rsidRPr="00436DF6" w:rsidRDefault="00436DF6" w:rsidP="00436DF6">
      <w:pPr>
        <w:pStyle w:val="Odstavecseseznamem"/>
        <w:spacing w:line="276" w:lineRule="auto"/>
        <w:ind w:left="0"/>
        <w:jc w:val="both"/>
        <w:rPr>
          <w:rFonts w:ascii="Times New Roman" w:hAnsi="Times New Roman"/>
          <w:sz w:val="22"/>
          <w:szCs w:val="22"/>
        </w:rPr>
      </w:pPr>
    </w:p>
    <w:p w:rsidR="00436DF6" w:rsidRPr="00436DF6" w:rsidRDefault="00436DF6" w:rsidP="00436DF6">
      <w:pPr>
        <w:pStyle w:val="Odstavecseseznamem"/>
        <w:spacing w:line="276" w:lineRule="auto"/>
        <w:ind w:left="0"/>
        <w:jc w:val="both"/>
        <w:rPr>
          <w:rFonts w:ascii="Times New Roman" w:hAnsi="Times New Roman"/>
          <w:sz w:val="22"/>
          <w:szCs w:val="22"/>
        </w:rPr>
      </w:pPr>
      <w:r w:rsidRPr="00436DF6">
        <w:rPr>
          <w:rFonts w:ascii="Times New Roman" w:hAnsi="Times New Roman"/>
          <w:sz w:val="22"/>
          <w:szCs w:val="22"/>
        </w:rPr>
        <w:t>V </w:t>
      </w:r>
      <w:r w:rsidRPr="00436DF6">
        <w:rPr>
          <w:rFonts w:ascii="Times New Roman" w:hAnsi="Times New Roman"/>
          <w:color w:val="FF0000"/>
          <w:sz w:val="22"/>
          <w:szCs w:val="22"/>
        </w:rPr>
        <w:t xml:space="preserve">doplní uchazeč </w:t>
      </w:r>
      <w:r w:rsidRPr="00436DF6">
        <w:rPr>
          <w:rFonts w:ascii="Times New Roman" w:hAnsi="Times New Roman"/>
          <w:sz w:val="22"/>
          <w:szCs w:val="22"/>
        </w:rPr>
        <w:t xml:space="preserve">dne </w:t>
      </w:r>
      <w:r w:rsidRPr="00436DF6">
        <w:rPr>
          <w:rFonts w:ascii="Times New Roman" w:hAnsi="Times New Roman"/>
          <w:color w:val="FF0000"/>
          <w:sz w:val="22"/>
          <w:szCs w:val="22"/>
        </w:rPr>
        <w:t>doplní uchazeč</w:t>
      </w:r>
      <w:r w:rsidRPr="00436DF6">
        <w:rPr>
          <w:rFonts w:ascii="Times New Roman" w:hAnsi="Times New Roman"/>
          <w:color w:val="FF0000"/>
          <w:sz w:val="22"/>
          <w:szCs w:val="22"/>
        </w:rPr>
        <w:tab/>
      </w:r>
      <w:r w:rsidRPr="00436DF6">
        <w:rPr>
          <w:rFonts w:ascii="Times New Roman" w:hAnsi="Times New Roman"/>
          <w:color w:val="FF0000"/>
          <w:sz w:val="22"/>
          <w:szCs w:val="22"/>
        </w:rPr>
        <w:tab/>
      </w:r>
      <w:r w:rsidRPr="00436DF6">
        <w:rPr>
          <w:rFonts w:ascii="Times New Roman" w:hAnsi="Times New Roman"/>
          <w:color w:val="FF0000"/>
          <w:sz w:val="22"/>
          <w:szCs w:val="22"/>
        </w:rPr>
        <w:tab/>
      </w:r>
      <w:r w:rsidRPr="00436DF6">
        <w:rPr>
          <w:rFonts w:ascii="Times New Roman" w:hAnsi="Times New Roman"/>
          <w:sz w:val="22"/>
          <w:szCs w:val="22"/>
        </w:rPr>
        <w:t xml:space="preserve">V Moravské Třebové dne </w:t>
      </w:r>
      <w:r w:rsidRPr="00436DF6">
        <w:rPr>
          <w:rFonts w:ascii="Times New Roman" w:hAnsi="Times New Roman"/>
          <w:color w:val="FF0000"/>
          <w:sz w:val="22"/>
          <w:szCs w:val="22"/>
        </w:rPr>
        <w:t>doplní zadavatel</w:t>
      </w:r>
    </w:p>
    <w:p w:rsidR="00436DF6" w:rsidRPr="00436DF6" w:rsidRDefault="00436DF6" w:rsidP="00436DF6">
      <w:pPr>
        <w:pStyle w:val="Odstavecseseznamem"/>
        <w:spacing w:line="276" w:lineRule="auto"/>
        <w:ind w:left="0"/>
        <w:jc w:val="both"/>
        <w:rPr>
          <w:rFonts w:ascii="Times New Roman" w:hAnsi="Times New Roman"/>
          <w:sz w:val="22"/>
          <w:szCs w:val="22"/>
        </w:rPr>
      </w:pPr>
    </w:p>
    <w:p w:rsidR="00436DF6" w:rsidRPr="00436DF6" w:rsidRDefault="00436DF6" w:rsidP="00436DF6">
      <w:pPr>
        <w:pStyle w:val="Odstavecseseznamem"/>
        <w:spacing w:line="276" w:lineRule="auto"/>
        <w:ind w:left="0"/>
        <w:jc w:val="both"/>
        <w:rPr>
          <w:rFonts w:ascii="Times New Roman" w:hAnsi="Times New Roman"/>
          <w:sz w:val="22"/>
          <w:szCs w:val="22"/>
        </w:rPr>
      </w:pPr>
    </w:p>
    <w:p w:rsidR="00436DF6" w:rsidRPr="00436DF6" w:rsidRDefault="00436DF6" w:rsidP="00436DF6">
      <w:pPr>
        <w:pStyle w:val="Odstavecseseznamem"/>
        <w:spacing w:line="276" w:lineRule="auto"/>
        <w:ind w:left="0"/>
        <w:jc w:val="both"/>
        <w:rPr>
          <w:rFonts w:ascii="Times New Roman" w:hAnsi="Times New Roman"/>
          <w:sz w:val="22"/>
          <w:szCs w:val="22"/>
        </w:rPr>
      </w:pPr>
    </w:p>
    <w:p w:rsidR="00436DF6" w:rsidRPr="00436DF6" w:rsidRDefault="00436DF6" w:rsidP="00436DF6">
      <w:pPr>
        <w:pStyle w:val="Odstavecseseznamem"/>
        <w:spacing w:line="276" w:lineRule="auto"/>
        <w:ind w:left="0"/>
        <w:jc w:val="both"/>
        <w:rPr>
          <w:rFonts w:ascii="Times New Roman" w:hAnsi="Times New Roman"/>
          <w:sz w:val="22"/>
          <w:szCs w:val="22"/>
        </w:rPr>
      </w:pPr>
    </w:p>
    <w:tbl>
      <w:tblPr>
        <w:tblW w:w="0" w:type="auto"/>
        <w:jc w:val="center"/>
        <w:tblInd w:w="108" w:type="dxa"/>
        <w:tblBorders>
          <w:insideH w:val="dotted" w:sz="4" w:space="0" w:color="auto"/>
        </w:tblBorders>
        <w:tblLook w:val="04A0" w:firstRow="1" w:lastRow="0" w:firstColumn="1" w:lastColumn="0" w:noHBand="0" w:noVBand="1"/>
      </w:tblPr>
      <w:tblGrid>
        <w:gridCol w:w="4395"/>
        <w:gridCol w:w="992"/>
        <w:gridCol w:w="3715"/>
      </w:tblGrid>
      <w:tr w:rsidR="00436DF6" w:rsidRPr="00436DF6" w:rsidTr="00960737">
        <w:trPr>
          <w:jc w:val="center"/>
        </w:trPr>
        <w:tc>
          <w:tcPr>
            <w:tcW w:w="4395" w:type="dxa"/>
          </w:tcPr>
          <w:p w:rsidR="00436DF6" w:rsidRPr="00436DF6" w:rsidRDefault="00436DF6" w:rsidP="00960737">
            <w:pPr>
              <w:rPr>
                <w:rFonts w:ascii="Times New Roman" w:hAnsi="Times New Roman"/>
                <w:sz w:val="22"/>
                <w:szCs w:val="22"/>
              </w:rPr>
            </w:pPr>
          </w:p>
        </w:tc>
        <w:tc>
          <w:tcPr>
            <w:tcW w:w="992" w:type="dxa"/>
            <w:tcBorders>
              <w:top w:val="nil"/>
              <w:bottom w:val="nil"/>
            </w:tcBorders>
          </w:tcPr>
          <w:p w:rsidR="00436DF6" w:rsidRPr="00436DF6" w:rsidRDefault="00436DF6" w:rsidP="00960737">
            <w:pPr>
              <w:rPr>
                <w:rFonts w:ascii="Times New Roman" w:hAnsi="Times New Roman"/>
                <w:sz w:val="22"/>
                <w:szCs w:val="22"/>
              </w:rPr>
            </w:pPr>
          </w:p>
        </w:tc>
        <w:tc>
          <w:tcPr>
            <w:tcW w:w="3715" w:type="dxa"/>
          </w:tcPr>
          <w:p w:rsidR="00436DF6" w:rsidRPr="00436DF6" w:rsidRDefault="00436DF6" w:rsidP="00960737">
            <w:pPr>
              <w:rPr>
                <w:rFonts w:ascii="Times New Roman" w:hAnsi="Times New Roman"/>
                <w:sz w:val="22"/>
                <w:szCs w:val="22"/>
              </w:rPr>
            </w:pPr>
          </w:p>
        </w:tc>
      </w:tr>
      <w:tr w:rsidR="00436DF6" w:rsidRPr="00436DF6" w:rsidTr="00960737">
        <w:trPr>
          <w:trHeight w:val="495"/>
          <w:jc w:val="center"/>
        </w:trPr>
        <w:tc>
          <w:tcPr>
            <w:tcW w:w="4395" w:type="dxa"/>
            <w:vAlign w:val="center"/>
          </w:tcPr>
          <w:p w:rsidR="00436DF6" w:rsidRPr="00436DF6" w:rsidRDefault="00436DF6" w:rsidP="00960737">
            <w:pPr>
              <w:jc w:val="center"/>
              <w:rPr>
                <w:rFonts w:ascii="Times New Roman" w:hAnsi="Times New Roman"/>
                <w:color w:val="FF0000"/>
                <w:sz w:val="22"/>
                <w:szCs w:val="22"/>
              </w:rPr>
            </w:pPr>
            <w:r w:rsidRPr="00436DF6">
              <w:rPr>
                <w:rFonts w:ascii="Times New Roman" w:hAnsi="Times New Roman"/>
                <w:color w:val="FF0000"/>
                <w:sz w:val="22"/>
                <w:szCs w:val="22"/>
              </w:rPr>
              <w:t>zde uchazeč doplní jméno, příjmení, titul a funkci osoby oprávněné podepsat smlouvu</w:t>
            </w:r>
          </w:p>
        </w:tc>
        <w:tc>
          <w:tcPr>
            <w:tcW w:w="992" w:type="dxa"/>
            <w:tcBorders>
              <w:top w:val="nil"/>
              <w:bottom w:val="nil"/>
            </w:tcBorders>
            <w:vAlign w:val="center"/>
          </w:tcPr>
          <w:p w:rsidR="00436DF6" w:rsidRPr="00436DF6" w:rsidRDefault="00436DF6" w:rsidP="00960737">
            <w:pPr>
              <w:jc w:val="center"/>
              <w:rPr>
                <w:rFonts w:ascii="Times New Roman" w:hAnsi="Times New Roman"/>
                <w:sz w:val="22"/>
                <w:szCs w:val="22"/>
              </w:rPr>
            </w:pPr>
          </w:p>
        </w:tc>
        <w:tc>
          <w:tcPr>
            <w:tcW w:w="3715" w:type="dxa"/>
          </w:tcPr>
          <w:p w:rsidR="00436DF6" w:rsidRPr="00436DF6" w:rsidRDefault="00436DF6" w:rsidP="00960737">
            <w:pPr>
              <w:jc w:val="center"/>
              <w:rPr>
                <w:rFonts w:ascii="Times New Roman" w:hAnsi="Times New Roman"/>
                <w:sz w:val="22"/>
                <w:szCs w:val="22"/>
              </w:rPr>
            </w:pPr>
            <w:r w:rsidRPr="00436DF6">
              <w:rPr>
                <w:rFonts w:ascii="Times New Roman" w:hAnsi="Times New Roman"/>
                <w:sz w:val="22"/>
                <w:szCs w:val="22"/>
              </w:rPr>
              <w:t>JUDr. Miloš Izák, starosta</w:t>
            </w:r>
          </w:p>
        </w:tc>
      </w:tr>
    </w:tbl>
    <w:p w:rsidR="00BB4572" w:rsidRPr="00436DF6" w:rsidRDefault="00BB4572" w:rsidP="008D6664">
      <w:pPr>
        <w:jc w:val="both"/>
        <w:rPr>
          <w:rFonts w:ascii="Times New Roman" w:hAnsi="Times New Roman"/>
          <w:sz w:val="22"/>
          <w:szCs w:val="22"/>
        </w:rPr>
      </w:pPr>
    </w:p>
    <w:p w:rsidR="00BB4572" w:rsidRPr="00436DF6" w:rsidRDefault="005403CE" w:rsidP="008D6664">
      <w:pPr>
        <w:jc w:val="both"/>
        <w:rPr>
          <w:rFonts w:ascii="Times New Roman" w:hAnsi="Times New Roman"/>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systému Microsoft Office..." style="width:192pt;height:96pt">
            <v:imagedata r:id="rId8" o:title=""/>
            <o:lock v:ext="edit" ungrouping="t" rotation="t" cropping="t" verticies="t" grouping="t"/>
            <o:signatureline v:ext="edit" id="{734C4834-F746-4E96-AD52-013CE500E30C}" provid="{00000000-0000-0000-0000-000000000000}" o:suggestedsigner="Ing. Andrej Kašický" o:suggestedsigner2="pověřený zástupce zadavatele" o:suggestedsigneremail="akasicky@seznam.cz" issignatureline="t"/>
          </v:shape>
        </w:pict>
      </w:r>
      <w:bookmarkStart w:id="0" w:name="_GoBack"/>
      <w:bookmarkEnd w:id="0"/>
    </w:p>
    <w:sectPr w:rsidR="00BB4572" w:rsidRPr="00436DF6" w:rsidSect="005E79B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D99" w:rsidRDefault="009E4D99">
      <w:r>
        <w:separator/>
      </w:r>
    </w:p>
  </w:endnote>
  <w:endnote w:type="continuationSeparator" w:id="0">
    <w:p w:rsidR="009E4D99" w:rsidRDefault="009E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63A" w:rsidRPr="0097063A" w:rsidRDefault="0097063A">
    <w:pPr>
      <w:pStyle w:val="Zpat"/>
      <w:jc w:val="center"/>
      <w:rPr>
        <w:rFonts w:ascii="Times New Roman" w:hAnsi="Times New Roman"/>
        <w:sz w:val="16"/>
        <w:szCs w:val="16"/>
      </w:rPr>
    </w:pPr>
    <w:r w:rsidRPr="0097063A">
      <w:rPr>
        <w:rFonts w:ascii="Times New Roman" w:hAnsi="Times New Roman"/>
        <w:sz w:val="16"/>
        <w:szCs w:val="16"/>
      </w:rPr>
      <w:t xml:space="preserve">strana </w:t>
    </w:r>
    <w:sdt>
      <w:sdtPr>
        <w:rPr>
          <w:rFonts w:ascii="Times New Roman" w:hAnsi="Times New Roman"/>
          <w:sz w:val="16"/>
          <w:szCs w:val="16"/>
        </w:rPr>
        <w:id w:val="1964314256"/>
        <w:docPartObj>
          <w:docPartGallery w:val="Page Numbers (Bottom of Page)"/>
          <w:docPartUnique/>
        </w:docPartObj>
      </w:sdtPr>
      <w:sdtEndPr/>
      <w:sdtContent>
        <w:r w:rsidRPr="0097063A">
          <w:rPr>
            <w:rFonts w:ascii="Times New Roman" w:hAnsi="Times New Roman"/>
            <w:sz w:val="16"/>
            <w:szCs w:val="16"/>
          </w:rPr>
          <w:fldChar w:fldCharType="begin"/>
        </w:r>
        <w:r w:rsidRPr="0097063A">
          <w:rPr>
            <w:rFonts w:ascii="Times New Roman" w:hAnsi="Times New Roman"/>
            <w:sz w:val="16"/>
            <w:szCs w:val="16"/>
          </w:rPr>
          <w:instrText>PAGE   \* MERGEFORMAT</w:instrText>
        </w:r>
        <w:r w:rsidRPr="0097063A">
          <w:rPr>
            <w:rFonts w:ascii="Times New Roman" w:hAnsi="Times New Roman"/>
            <w:sz w:val="16"/>
            <w:szCs w:val="16"/>
          </w:rPr>
          <w:fldChar w:fldCharType="separate"/>
        </w:r>
        <w:r w:rsidR="005403CE">
          <w:rPr>
            <w:rFonts w:ascii="Times New Roman" w:hAnsi="Times New Roman"/>
            <w:noProof/>
            <w:sz w:val="16"/>
            <w:szCs w:val="16"/>
          </w:rPr>
          <w:t>10</w:t>
        </w:r>
        <w:r w:rsidRPr="0097063A">
          <w:rPr>
            <w:rFonts w:ascii="Times New Roman" w:hAnsi="Times New Roman"/>
            <w:sz w:val="16"/>
            <w:szCs w:val="16"/>
          </w:rPr>
          <w:fldChar w:fldCharType="end"/>
        </w:r>
      </w:sdtContent>
    </w:sdt>
    <w:r>
      <w:rPr>
        <w:rFonts w:ascii="Times New Roman" w:hAnsi="Times New Roman"/>
        <w:sz w:val="16"/>
        <w:szCs w:val="16"/>
      </w:rPr>
      <w:t xml:space="preserve"> z celkem </w:t>
    </w:r>
    <w:r w:rsidR="00014739">
      <w:rPr>
        <w:rFonts w:ascii="Times New Roman" w:hAnsi="Times New Roman"/>
        <w:sz w:val="16"/>
        <w:szCs w:val="16"/>
      </w:rPr>
      <w:t>1</w:t>
    </w:r>
    <w:r w:rsidR="007C0574">
      <w:rPr>
        <w:rFonts w:ascii="Times New Roman" w:hAnsi="Times New Roman"/>
        <w:sz w:val="16"/>
        <w:szCs w:val="16"/>
      </w:rPr>
      <w:t>0</w:t>
    </w:r>
    <w:r>
      <w:rPr>
        <w:rFonts w:ascii="Times New Roman" w:hAnsi="Times New Roman"/>
        <w:sz w:val="16"/>
        <w:szCs w:val="16"/>
      </w:rPr>
      <w:t xml:space="preserve"> stran</w:t>
    </w:r>
  </w:p>
  <w:p w:rsidR="00823031" w:rsidRDefault="0082303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D99" w:rsidRDefault="009E4D99">
      <w:r>
        <w:separator/>
      </w:r>
    </w:p>
  </w:footnote>
  <w:footnote w:type="continuationSeparator" w:id="0">
    <w:p w:rsidR="009E4D99" w:rsidRDefault="009E4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57" w:rsidRPr="0097063A" w:rsidRDefault="00FE6A57">
    <w:pPr>
      <w:pStyle w:val="Zhlav"/>
      <w:rPr>
        <w:rFonts w:ascii="Times New Roman" w:hAnsi="Times New Roman"/>
        <w:sz w:val="16"/>
        <w:szCs w:val="16"/>
      </w:rPr>
    </w:pPr>
    <w:r w:rsidRPr="0097063A">
      <w:rPr>
        <w:rFonts w:ascii="Times New Roman" w:hAnsi="Times New Roman"/>
        <w:sz w:val="16"/>
        <w:szCs w:val="16"/>
      </w:rPr>
      <w:t>Příloha č. 5 zadávací dokumentace veřejné zakázky „Zajištění bezpečnosti mobilních zařízení a dat“</w:t>
    </w:r>
  </w:p>
  <w:p w:rsidR="00FE6A57" w:rsidRPr="0097063A" w:rsidRDefault="00FE6A57">
    <w:pPr>
      <w:pStyle w:val="Zhlav"/>
      <w:rPr>
        <w:rFonts w:ascii="Times New Roman" w:hAnsi="Times New Roman"/>
      </w:rPr>
    </w:pPr>
    <w:r w:rsidRPr="0097063A">
      <w:rPr>
        <w:rFonts w:ascii="Times New Roman" w:hAnsi="Times New Roman"/>
        <w:noProof/>
      </w:rPr>
      <w:drawing>
        <wp:anchor distT="0" distB="0" distL="114300" distR="114300" simplePos="0" relativeHeight="251658240" behindDoc="1" locked="0" layoutInCell="1" allowOverlap="1" wp14:anchorId="37AA2AC3" wp14:editId="163745B2">
          <wp:simplePos x="0" y="0"/>
          <wp:positionH relativeFrom="column">
            <wp:posOffset>-30480</wp:posOffset>
          </wp:positionH>
          <wp:positionV relativeFrom="paragraph">
            <wp:posOffset>120015</wp:posOffset>
          </wp:positionV>
          <wp:extent cx="5759450" cy="593725"/>
          <wp:effectExtent l="0" t="0" r="0" b="0"/>
          <wp:wrapNone/>
          <wp:docPr id="2" name="Obrázek 2" descr="logo IOP + EU + MMR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logo IOP + EU + MMR -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6A57" w:rsidRPr="0097063A" w:rsidRDefault="00FE6A57">
    <w:pPr>
      <w:pStyle w:val="Zhlav"/>
      <w:rPr>
        <w:rFonts w:ascii="Times New Roman" w:hAnsi="Times New Roman"/>
      </w:rPr>
    </w:pPr>
  </w:p>
  <w:p w:rsidR="00FE6A57" w:rsidRPr="0097063A" w:rsidRDefault="00FE6A57">
    <w:pPr>
      <w:pStyle w:val="Zhlav"/>
      <w:rPr>
        <w:rFonts w:ascii="Times New Roman" w:hAnsi="Times New Roman"/>
      </w:rPr>
    </w:pPr>
  </w:p>
  <w:p w:rsidR="00FE6A57" w:rsidRPr="0097063A" w:rsidRDefault="00FE6A57">
    <w:pPr>
      <w:pStyle w:val="Zhlav"/>
      <w:rPr>
        <w:rFonts w:ascii="Times New Roman" w:hAnsi="Times New Roman"/>
      </w:rPr>
    </w:pPr>
  </w:p>
  <w:p w:rsidR="00FE6A57" w:rsidRPr="0097063A" w:rsidRDefault="00FE6A57">
    <w:pPr>
      <w:pStyle w:val="Zhlav"/>
      <w:rPr>
        <w:rFonts w:ascii="Times New Roman" w:hAnsi="Times New Roman"/>
      </w:rPr>
    </w:pPr>
  </w:p>
  <w:p w:rsidR="00FE6A57" w:rsidRPr="0097063A" w:rsidRDefault="00FE6A57" w:rsidP="00FE6A57">
    <w:pPr>
      <w:pStyle w:val="Zhlav"/>
      <w:tabs>
        <w:tab w:val="left" w:pos="216"/>
      </w:tabs>
      <w:spacing w:line="276" w:lineRule="auto"/>
      <w:jc w:val="center"/>
      <w:rPr>
        <w:rFonts w:ascii="Times New Roman" w:hAnsi="Times New Roman"/>
        <w:sz w:val="16"/>
        <w:szCs w:val="16"/>
      </w:rPr>
    </w:pPr>
  </w:p>
  <w:p w:rsidR="00FE6A57" w:rsidRPr="0097063A" w:rsidRDefault="00FE6A57" w:rsidP="00FE6A57">
    <w:pPr>
      <w:pStyle w:val="Zhlav"/>
      <w:tabs>
        <w:tab w:val="left" w:pos="216"/>
      </w:tabs>
      <w:spacing w:line="276" w:lineRule="auto"/>
      <w:jc w:val="center"/>
      <w:rPr>
        <w:rFonts w:ascii="Times New Roman" w:hAnsi="Times New Roman"/>
        <w:sz w:val="16"/>
        <w:szCs w:val="16"/>
      </w:rPr>
    </w:pPr>
    <w:r w:rsidRPr="0097063A">
      <w:rPr>
        <w:rFonts w:ascii="Times New Roman" w:hAnsi="Times New Roman"/>
        <w:sz w:val="16"/>
        <w:szCs w:val="16"/>
      </w:rPr>
      <w:t xml:space="preserve">Název dotačního projektu: </w:t>
    </w:r>
    <w:r w:rsidRPr="0097063A">
      <w:rPr>
        <w:rFonts w:ascii="Times New Roman" w:hAnsi="Times New Roman"/>
        <w:b/>
        <w:sz w:val="16"/>
        <w:szCs w:val="16"/>
      </w:rPr>
      <w:t>Elektronizace procesů, digitalizace dat a konsolidace IT infrastruktury TC Moravská Třebová</w:t>
    </w:r>
  </w:p>
  <w:p w:rsidR="00FE6A57" w:rsidRPr="0097063A" w:rsidRDefault="00FE6A57" w:rsidP="00FE6A57">
    <w:pPr>
      <w:pStyle w:val="Zhlav"/>
      <w:spacing w:line="276" w:lineRule="auto"/>
      <w:jc w:val="center"/>
      <w:rPr>
        <w:rFonts w:ascii="Times New Roman" w:hAnsi="Times New Roman"/>
        <w:b/>
        <w:sz w:val="16"/>
        <w:szCs w:val="16"/>
      </w:rPr>
    </w:pPr>
    <w:r w:rsidRPr="0097063A">
      <w:rPr>
        <w:rFonts w:ascii="Times New Roman" w:hAnsi="Times New Roman"/>
        <w:noProof/>
        <w:sz w:val="16"/>
        <w:szCs w:val="16"/>
      </w:rPr>
      <mc:AlternateContent>
        <mc:Choice Requires="wps">
          <w:drawing>
            <wp:anchor distT="0" distB="0" distL="114300" distR="114300" simplePos="0" relativeHeight="251660288" behindDoc="0" locked="0" layoutInCell="1" allowOverlap="1" wp14:anchorId="617982BF" wp14:editId="0D99C55D">
              <wp:simplePos x="0" y="0"/>
              <wp:positionH relativeFrom="column">
                <wp:posOffset>1270</wp:posOffset>
              </wp:positionH>
              <wp:positionV relativeFrom="paragraph">
                <wp:posOffset>158115</wp:posOffset>
              </wp:positionV>
              <wp:extent cx="6067425" cy="0"/>
              <wp:effectExtent l="10795" t="5715" r="8255" b="13335"/>
              <wp:wrapNone/>
              <wp:docPr id="3" name="Přímá spojnice se šipkou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3" o:spid="_x0000_s1026" type="#_x0000_t32" style="position:absolute;margin-left:.1pt;margin-top:12.45pt;width:47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xROgIAAE4EAAAOAAAAZHJzL2Uyb0RvYy54bWysVEtu2zAQ3RfoHQjuHUm27CSC5aCQ7G7S&#10;1kDSA9AiZbGROARJWzaKHqTLHCCnCHKvDukPknZTFNWCGmo4b97MPGp6s+tashXGSlA5TS5iSoSq&#10;gEu1zunX+8XgihLrmOKsBSVyuheW3szev5v2OhNDaKDlwhAEUTbrdU4b53QWRbZqRMfsBWih0FmD&#10;6ZjDrVlH3LAe0bs2GsbxJOrBcG2gEtbi1/LgpLOAX9eicl/q2gpH2pwiNxdWE9aVX6PZlGVrw3Qj&#10;qyMN9g8sOiYVJj1DlcwxsjHyD6hOVgYs1O6igi6CupaVCDVgNUn8WzV3DdMi1ILNsfrcJvv/YKvP&#10;26Uhkud0RIliHY5o+fLz+al7fiRWwzeF/IgV5OVR6gfYkJHvWK9thoGFWhpfc7VTd/oWqgdLFBQN&#10;U2sRmN/vNcIlPiJ6E+I3VmPeVf8JOJ5hGwehfbvadB4SG0N2YUr785TEzpEKP07iyWU6HFNSnXwR&#10;y06B2lj3UUBHvJFT6wyT68YVoBRqAUwS0rDtrXWeFstOAT6rgoVs2yCJVpEeU43GcQiw0Erunf6Y&#10;NetV0RqyZV5U4Qk1ouf1MQMbxQNYIxifH23HZHuwMXmrPB4WhnSO1kE136/j6/nV/CodpMPJfJDG&#10;ZTn4sCjSwWSRXI7LUVkUZfLDU0vSrJGcC+XZnRScpH+nkONdOmjvrOFzG6K36KFfSPb0DqTDZP0w&#10;D7JYAd8vzWniKNpw+HjB/K14vUf79W9g9gsAAP//AwBQSwMEFAAGAAgAAAAhAJkTr1DbAAAABgEA&#10;AA8AAABkcnMvZG93bnJldi54bWxMjs1KxEAQhO+C7zC04M2dGFx1YyaLrAqelnUVxVtvpk2CmZ6Q&#10;mfz49rZ40EtBVxXVX76eXatG6kPj2cD5IgFFXHrbcGXg5fnh7BpUiMgWW89k4IsCrIvjoxwz6yd+&#10;onEfKyUjHDI0UMfYZVqHsiaHYeE7Ysk+fO8wytlX2vY4ybhrdZokl9phw/Khxo42NZWf+8EZcPjo&#10;h7TejNvX+W5np3cut/dvxpyezLc3oCLN8a8MP/iCDoUwHfzANqjWQCo90YsVKElXy+UVqMOvoYtc&#10;/8cvvgEAAP//AwBQSwECLQAUAAYACAAAACEAtoM4kv4AAADhAQAAEwAAAAAAAAAAAAAAAAAAAAAA&#10;W0NvbnRlbnRfVHlwZXNdLnhtbFBLAQItABQABgAIAAAAIQA4/SH/1gAAAJQBAAALAAAAAAAAAAAA&#10;AAAAAC8BAABfcmVscy8ucmVsc1BLAQItABQABgAIAAAAIQAoYVxROgIAAE4EAAAOAAAAAAAAAAAA&#10;AAAAAC4CAABkcnMvZTJvRG9jLnhtbFBLAQItABQABgAIAAAAIQCZE69Q2wAAAAYBAAAPAAAAAAAA&#10;AAAAAAAAAJQEAABkcnMvZG93bnJldi54bWxQSwUGAAAAAAQABADzAAAAnAUAAAAA&#10;" strokeweight=".5pt"/>
          </w:pict>
        </mc:Fallback>
      </mc:AlternateContent>
    </w:r>
    <w:r w:rsidRPr="0097063A">
      <w:rPr>
        <w:rFonts w:ascii="Times New Roman" w:hAnsi="Times New Roman"/>
        <w:sz w:val="16"/>
        <w:szCs w:val="16"/>
      </w:rPr>
      <w:t xml:space="preserve">Registrační číslo projektu u poskytovatele dotace: </w:t>
    </w:r>
    <w:r w:rsidRPr="0097063A">
      <w:rPr>
        <w:rFonts w:ascii="Times New Roman" w:hAnsi="Times New Roman"/>
        <w:b/>
        <w:sz w:val="16"/>
        <w:szCs w:val="16"/>
      </w:rPr>
      <w:t>CZ.1.06/2.1.00/22.09618</w:t>
    </w:r>
  </w:p>
  <w:p w:rsidR="00823031" w:rsidRPr="0097063A" w:rsidRDefault="00823031">
    <w:pPr>
      <w:pStyle w:val="Zhlav"/>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47A25FD2"/>
    <w:lvl w:ilvl="0">
      <w:start w:val="1"/>
      <w:numFmt w:val="decimal"/>
      <w:lvlText w:val="%1"/>
      <w:lvlJc w:val="left"/>
      <w:pPr>
        <w:tabs>
          <w:tab w:val="num" w:pos="716"/>
        </w:tabs>
        <w:ind w:left="716" w:hanging="432"/>
      </w:pPr>
      <w:rPr>
        <w:rFonts w:cs="Times New Roman"/>
      </w:rPr>
    </w:lvl>
    <w:lvl w:ilvl="1">
      <w:start w:val="1"/>
      <w:numFmt w:val="decimal"/>
      <w:pStyle w:val="Nadpis2"/>
      <w:lvlText w:val="%1.%2"/>
      <w:lvlJc w:val="left"/>
      <w:pPr>
        <w:tabs>
          <w:tab w:val="num" w:pos="1711"/>
        </w:tabs>
        <w:ind w:left="1711" w:hanging="576"/>
      </w:pPr>
      <w:rPr>
        <w:rFonts w:ascii="Arial" w:hAnsi="Arial" w:cs="Arial" w:hint="default"/>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34A5FE7"/>
    <w:multiLevelType w:val="hybridMultilevel"/>
    <w:tmpl w:val="BE4C16D2"/>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06981290"/>
    <w:multiLevelType w:val="hybridMultilevel"/>
    <w:tmpl w:val="C0C85DD0"/>
    <w:lvl w:ilvl="0" w:tplc="221A8E5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098A360A"/>
    <w:multiLevelType w:val="hybridMultilevel"/>
    <w:tmpl w:val="ABFC52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A4B114E"/>
    <w:multiLevelType w:val="hybridMultilevel"/>
    <w:tmpl w:val="B108FB0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5">
    <w:nsid w:val="0A9F34AB"/>
    <w:multiLevelType w:val="hybridMultilevel"/>
    <w:tmpl w:val="FC4E016E"/>
    <w:lvl w:ilvl="0" w:tplc="EC983D32">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6">
    <w:nsid w:val="143D2314"/>
    <w:multiLevelType w:val="hybridMultilevel"/>
    <w:tmpl w:val="FBC2E9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6881064"/>
    <w:multiLevelType w:val="hybridMultilevel"/>
    <w:tmpl w:val="AB6E17F4"/>
    <w:lvl w:ilvl="0" w:tplc="C9122FE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nsid w:val="1ECA516B"/>
    <w:multiLevelType w:val="multilevel"/>
    <w:tmpl w:val="9D50A2B0"/>
    <w:lvl w:ilvl="0">
      <w:start w:val="12"/>
      <w:numFmt w:val="decimal"/>
      <w:lvlText w:val="%1"/>
      <w:lvlJc w:val="left"/>
      <w:pPr>
        <w:tabs>
          <w:tab w:val="num" w:pos="390"/>
        </w:tabs>
        <w:ind w:left="390" w:hanging="390"/>
      </w:pPr>
      <w:rPr>
        <w:rFonts w:cs="Times New Roman" w:hint="default"/>
      </w:rPr>
    </w:lvl>
    <w:lvl w:ilvl="1">
      <w:start w:val="1"/>
      <w:numFmt w:val="decimal"/>
      <w:lvlText w:val="%2)"/>
      <w:lvlJc w:val="left"/>
      <w:pPr>
        <w:tabs>
          <w:tab w:val="num" w:pos="390"/>
        </w:tabs>
        <w:ind w:left="390" w:hanging="390"/>
      </w:p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22E61D01"/>
    <w:multiLevelType w:val="hybridMultilevel"/>
    <w:tmpl w:val="D80CFC98"/>
    <w:lvl w:ilvl="0" w:tplc="44E2022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65A7660"/>
    <w:multiLevelType w:val="hybridMultilevel"/>
    <w:tmpl w:val="FA541316"/>
    <w:lvl w:ilvl="0" w:tplc="04050011">
      <w:start w:val="1"/>
      <w:numFmt w:val="decimal"/>
      <w:lvlText w:val="%1)"/>
      <w:lvlJc w:val="left"/>
      <w:pPr>
        <w:ind w:left="720" w:hanging="360"/>
      </w:pPr>
    </w:lvl>
    <w:lvl w:ilvl="1" w:tplc="847ABDEC">
      <w:start w:val="1"/>
      <w:numFmt w:val="decimal"/>
      <w:lvlText w:val="%2)"/>
      <w:lvlJc w:val="left"/>
      <w:pPr>
        <w:ind w:left="1440" w:hanging="360"/>
      </w:pPr>
      <w:rPr>
        <w:rFonts w:ascii="Times New Roman" w:eastAsia="Times New Roman" w:hAnsi="Times New Roman" w:cs="Times New Roman"/>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6DE4F5D"/>
    <w:multiLevelType w:val="hybridMultilevel"/>
    <w:tmpl w:val="FADC5AD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8503EBB"/>
    <w:multiLevelType w:val="hybridMultilevel"/>
    <w:tmpl w:val="B7E445B4"/>
    <w:lvl w:ilvl="0" w:tplc="221A8E5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28811170"/>
    <w:multiLevelType w:val="hybridMultilevel"/>
    <w:tmpl w:val="5EF075F2"/>
    <w:lvl w:ilvl="0" w:tplc="04050011">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2D612E3D"/>
    <w:multiLevelType w:val="hybridMultilevel"/>
    <w:tmpl w:val="E262511E"/>
    <w:lvl w:ilvl="0" w:tplc="46CA1E4A">
      <w:start w:val="1"/>
      <w:numFmt w:val="decimal"/>
      <w:lvlText w:val="%1."/>
      <w:lvlJc w:val="left"/>
      <w:pPr>
        <w:ind w:left="720" w:hanging="360"/>
      </w:pPr>
      <w:rPr>
        <w:rFonts w:ascii="Times New Roman" w:hAnsi="Times New Roman"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19A0B1B"/>
    <w:multiLevelType w:val="hybridMultilevel"/>
    <w:tmpl w:val="7D28DB38"/>
    <w:lvl w:ilvl="0" w:tplc="B0AC6378">
      <w:start w:val="1"/>
      <w:numFmt w:val="decimal"/>
      <w:lvlText w:val="%1."/>
      <w:lvlJc w:val="left"/>
      <w:pPr>
        <w:ind w:left="720" w:hanging="360"/>
      </w:pPr>
      <w:rPr>
        <w:rFonts w:hint="default"/>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3116022"/>
    <w:multiLevelType w:val="hybridMultilevel"/>
    <w:tmpl w:val="AC282EE2"/>
    <w:lvl w:ilvl="0" w:tplc="04050011">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nsid w:val="33ED54D8"/>
    <w:multiLevelType w:val="hybridMultilevel"/>
    <w:tmpl w:val="72D25B2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0B06F73"/>
    <w:multiLevelType w:val="hybridMultilevel"/>
    <w:tmpl w:val="A3B4DEEE"/>
    <w:lvl w:ilvl="0" w:tplc="04050011">
      <w:start w:val="1"/>
      <w:numFmt w:val="decimal"/>
      <w:lvlText w:val="%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14A6641"/>
    <w:multiLevelType w:val="hybridMultilevel"/>
    <w:tmpl w:val="3D0AFE0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2DC267B"/>
    <w:multiLevelType w:val="hybridMultilevel"/>
    <w:tmpl w:val="6100B6B6"/>
    <w:lvl w:ilvl="0" w:tplc="FBD8344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1">
    <w:nsid w:val="450F1D91"/>
    <w:multiLevelType w:val="hybridMultilevel"/>
    <w:tmpl w:val="A10013AC"/>
    <w:lvl w:ilvl="0" w:tplc="7B04E41C">
      <w:start w:val="1"/>
      <w:numFmt w:val="upp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22">
    <w:nsid w:val="45FC2616"/>
    <w:multiLevelType w:val="hybridMultilevel"/>
    <w:tmpl w:val="B39C018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A086677"/>
    <w:multiLevelType w:val="hybridMultilevel"/>
    <w:tmpl w:val="1948278C"/>
    <w:lvl w:ilvl="0" w:tplc="04050017">
      <w:start w:val="1"/>
      <w:numFmt w:val="decimal"/>
      <w:lvlText w:val="%1)"/>
      <w:lvlJc w:val="left"/>
      <w:pPr>
        <w:tabs>
          <w:tab w:val="num" w:pos="720"/>
        </w:tabs>
        <w:ind w:left="720" w:hanging="360"/>
      </w:pPr>
      <w:rPr>
        <w:rFonts w:cs="Times New Roman" w:hint="default"/>
      </w:rPr>
    </w:lvl>
    <w:lvl w:ilvl="1" w:tplc="04050019">
      <w:start w:val="1"/>
      <w:numFmt w:val="bullet"/>
      <w:lvlText w:val=""/>
      <w:lvlJc w:val="left"/>
      <w:pPr>
        <w:tabs>
          <w:tab w:val="num" w:pos="1364"/>
        </w:tabs>
        <w:ind w:left="1364" w:hanging="284"/>
      </w:pPr>
      <w:rPr>
        <w:rFonts w:ascii="Wingdings" w:hAnsi="Wingdings"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4C6F0EF2"/>
    <w:multiLevelType w:val="hybridMultilevel"/>
    <w:tmpl w:val="376CB9AC"/>
    <w:lvl w:ilvl="0" w:tplc="95C6579E">
      <w:start w:val="1"/>
      <w:numFmt w:val="decimal"/>
      <w:pStyle w:val="Styl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DB303D7"/>
    <w:multiLevelType w:val="hybridMultilevel"/>
    <w:tmpl w:val="07D0F5E8"/>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511E3C59"/>
    <w:multiLevelType w:val="hybridMultilevel"/>
    <w:tmpl w:val="AC282EE2"/>
    <w:lvl w:ilvl="0" w:tplc="04050011">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7">
    <w:nsid w:val="54D945F5"/>
    <w:multiLevelType w:val="hybridMultilevel"/>
    <w:tmpl w:val="E262511E"/>
    <w:lvl w:ilvl="0" w:tplc="46CA1E4A">
      <w:start w:val="1"/>
      <w:numFmt w:val="decimal"/>
      <w:lvlText w:val="%1."/>
      <w:lvlJc w:val="left"/>
      <w:pPr>
        <w:ind w:left="720" w:hanging="360"/>
      </w:pPr>
      <w:rPr>
        <w:rFonts w:ascii="Times New Roman" w:hAnsi="Times New Roman"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FB20C0D"/>
    <w:multiLevelType w:val="multilevel"/>
    <w:tmpl w:val="88E2CD5C"/>
    <w:lvl w:ilvl="0">
      <w:start w:val="12"/>
      <w:numFmt w:val="decimal"/>
      <w:lvlText w:val="%1"/>
      <w:lvlJc w:val="left"/>
      <w:pPr>
        <w:tabs>
          <w:tab w:val="num" w:pos="390"/>
        </w:tabs>
        <w:ind w:left="390" w:hanging="390"/>
      </w:pPr>
      <w:rPr>
        <w:rFonts w:cs="Times New Roman" w:hint="default"/>
      </w:rPr>
    </w:lvl>
    <w:lvl w:ilvl="1">
      <w:start w:val="1"/>
      <w:numFmt w:val="decimal"/>
      <w:lvlText w:val="%2."/>
      <w:lvlJc w:val="left"/>
      <w:pPr>
        <w:tabs>
          <w:tab w:val="num" w:pos="390"/>
        </w:tabs>
        <w:ind w:left="390" w:hanging="390"/>
      </w:pPr>
      <w:rPr>
        <w:rFonts w:ascii="Times New Roman" w:eastAsia="Calibri"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604468E3"/>
    <w:multiLevelType w:val="hybridMultilevel"/>
    <w:tmpl w:val="BDAE5F7A"/>
    <w:lvl w:ilvl="0" w:tplc="5CC095F0">
      <w:start w:val="1"/>
      <w:numFmt w:val="decimal"/>
      <w:lvlText w:val="%1."/>
      <w:lvlJc w:val="left"/>
      <w:pPr>
        <w:ind w:left="720" w:hanging="360"/>
      </w:pPr>
      <w:rPr>
        <w:rFonts w:ascii="Times New Roman" w:eastAsia="Calibri" w:hAnsi="Times New Roman" w:cs="Times New Roman"/>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507156B"/>
    <w:multiLevelType w:val="hybridMultilevel"/>
    <w:tmpl w:val="6100B6B6"/>
    <w:lvl w:ilvl="0" w:tplc="FBD8344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1">
    <w:nsid w:val="6F4E6185"/>
    <w:multiLevelType w:val="hybridMultilevel"/>
    <w:tmpl w:val="437AFF46"/>
    <w:lvl w:ilvl="0" w:tplc="6FAC738C">
      <w:start w:val="1"/>
      <w:numFmt w:val="lowerLetter"/>
      <w:lvlText w:val="%1)"/>
      <w:lvlJc w:val="left"/>
      <w:pPr>
        <w:ind w:left="2286" w:hanging="360"/>
      </w:pPr>
      <w:rPr>
        <w:rFonts w:cs="Times New Roman" w:hint="default"/>
      </w:rPr>
    </w:lvl>
    <w:lvl w:ilvl="1" w:tplc="04050019" w:tentative="1">
      <w:start w:val="1"/>
      <w:numFmt w:val="lowerLetter"/>
      <w:lvlText w:val="%2."/>
      <w:lvlJc w:val="left"/>
      <w:pPr>
        <w:tabs>
          <w:tab w:val="num" w:pos="2646"/>
        </w:tabs>
        <w:ind w:left="2646" w:hanging="360"/>
      </w:pPr>
      <w:rPr>
        <w:rFonts w:cs="Times New Roman"/>
      </w:rPr>
    </w:lvl>
    <w:lvl w:ilvl="2" w:tplc="0405001B" w:tentative="1">
      <w:start w:val="1"/>
      <w:numFmt w:val="lowerRoman"/>
      <w:lvlText w:val="%3."/>
      <w:lvlJc w:val="right"/>
      <w:pPr>
        <w:tabs>
          <w:tab w:val="num" w:pos="3366"/>
        </w:tabs>
        <w:ind w:left="3366" w:hanging="180"/>
      </w:pPr>
      <w:rPr>
        <w:rFonts w:cs="Times New Roman"/>
      </w:rPr>
    </w:lvl>
    <w:lvl w:ilvl="3" w:tplc="0405000F" w:tentative="1">
      <w:start w:val="1"/>
      <w:numFmt w:val="decimal"/>
      <w:lvlText w:val="%4."/>
      <w:lvlJc w:val="left"/>
      <w:pPr>
        <w:tabs>
          <w:tab w:val="num" w:pos="4086"/>
        </w:tabs>
        <w:ind w:left="4086" w:hanging="360"/>
      </w:pPr>
      <w:rPr>
        <w:rFonts w:cs="Times New Roman"/>
      </w:rPr>
    </w:lvl>
    <w:lvl w:ilvl="4" w:tplc="04050019" w:tentative="1">
      <w:start w:val="1"/>
      <w:numFmt w:val="lowerLetter"/>
      <w:lvlText w:val="%5."/>
      <w:lvlJc w:val="left"/>
      <w:pPr>
        <w:tabs>
          <w:tab w:val="num" w:pos="4806"/>
        </w:tabs>
        <w:ind w:left="4806" w:hanging="360"/>
      </w:pPr>
      <w:rPr>
        <w:rFonts w:cs="Times New Roman"/>
      </w:rPr>
    </w:lvl>
    <w:lvl w:ilvl="5" w:tplc="0405001B" w:tentative="1">
      <w:start w:val="1"/>
      <w:numFmt w:val="lowerRoman"/>
      <w:lvlText w:val="%6."/>
      <w:lvlJc w:val="right"/>
      <w:pPr>
        <w:tabs>
          <w:tab w:val="num" w:pos="5526"/>
        </w:tabs>
        <w:ind w:left="5526" w:hanging="180"/>
      </w:pPr>
      <w:rPr>
        <w:rFonts w:cs="Times New Roman"/>
      </w:rPr>
    </w:lvl>
    <w:lvl w:ilvl="6" w:tplc="0405000F" w:tentative="1">
      <w:start w:val="1"/>
      <w:numFmt w:val="decimal"/>
      <w:lvlText w:val="%7."/>
      <w:lvlJc w:val="left"/>
      <w:pPr>
        <w:tabs>
          <w:tab w:val="num" w:pos="6246"/>
        </w:tabs>
        <w:ind w:left="6246" w:hanging="360"/>
      </w:pPr>
      <w:rPr>
        <w:rFonts w:cs="Times New Roman"/>
      </w:rPr>
    </w:lvl>
    <w:lvl w:ilvl="7" w:tplc="04050019" w:tentative="1">
      <w:start w:val="1"/>
      <w:numFmt w:val="lowerLetter"/>
      <w:lvlText w:val="%8."/>
      <w:lvlJc w:val="left"/>
      <w:pPr>
        <w:tabs>
          <w:tab w:val="num" w:pos="6966"/>
        </w:tabs>
        <w:ind w:left="6966" w:hanging="360"/>
      </w:pPr>
      <w:rPr>
        <w:rFonts w:cs="Times New Roman"/>
      </w:rPr>
    </w:lvl>
    <w:lvl w:ilvl="8" w:tplc="0405001B" w:tentative="1">
      <w:start w:val="1"/>
      <w:numFmt w:val="lowerRoman"/>
      <w:lvlText w:val="%9."/>
      <w:lvlJc w:val="right"/>
      <w:pPr>
        <w:tabs>
          <w:tab w:val="num" w:pos="7686"/>
        </w:tabs>
        <w:ind w:left="7686" w:hanging="180"/>
      </w:pPr>
      <w:rPr>
        <w:rFonts w:cs="Times New Roman"/>
      </w:rPr>
    </w:lvl>
  </w:abstractNum>
  <w:abstractNum w:abstractNumId="32">
    <w:nsid w:val="6F8B7B05"/>
    <w:multiLevelType w:val="hybridMultilevel"/>
    <w:tmpl w:val="77047724"/>
    <w:lvl w:ilvl="0" w:tplc="221A8E5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3">
    <w:nsid w:val="70D26EBA"/>
    <w:multiLevelType w:val="hybridMultilevel"/>
    <w:tmpl w:val="AA9EEA30"/>
    <w:lvl w:ilvl="0" w:tplc="0405000F">
      <w:start w:val="1"/>
      <w:numFmt w:val="decimal"/>
      <w:lvlText w:val="%1."/>
      <w:lvlJc w:val="left"/>
      <w:pPr>
        <w:ind w:left="720" w:hanging="360"/>
      </w:pPr>
      <w:rPr>
        <w:rFonts w:hint="default"/>
      </w:rPr>
    </w:lvl>
    <w:lvl w:ilvl="1" w:tplc="EC7034F2">
      <w:start w:val="1"/>
      <w:numFmt w:val="decimal"/>
      <w:lvlText w:val="%2."/>
      <w:lvlJc w:val="left"/>
      <w:pPr>
        <w:ind w:left="1440" w:hanging="360"/>
      </w:pPr>
      <w:rPr>
        <w:rFonts w:ascii="Times New Roman" w:eastAsia="Calibri" w:hAnsi="Times New Roman" w:cs="Times New Roman"/>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9976B78"/>
    <w:multiLevelType w:val="hybridMultilevel"/>
    <w:tmpl w:val="72523CAA"/>
    <w:lvl w:ilvl="0" w:tplc="221A8E5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nsid w:val="7AA85EB1"/>
    <w:multiLevelType w:val="hybridMultilevel"/>
    <w:tmpl w:val="AA9EEA30"/>
    <w:lvl w:ilvl="0" w:tplc="0405000F">
      <w:start w:val="1"/>
      <w:numFmt w:val="decimal"/>
      <w:lvlText w:val="%1."/>
      <w:lvlJc w:val="left"/>
      <w:pPr>
        <w:ind w:left="720" w:hanging="360"/>
      </w:pPr>
      <w:rPr>
        <w:rFonts w:hint="default"/>
      </w:rPr>
    </w:lvl>
    <w:lvl w:ilvl="1" w:tplc="EC7034F2">
      <w:start w:val="1"/>
      <w:numFmt w:val="decimal"/>
      <w:lvlText w:val="%2."/>
      <w:lvlJc w:val="left"/>
      <w:pPr>
        <w:ind w:left="1440" w:hanging="360"/>
      </w:pPr>
      <w:rPr>
        <w:rFonts w:ascii="Times New Roman" w:eastAsia="Calibri" w:hAnsi="Times New Roman" w:cs="Times New Roman"/>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3"/>
  </w:num>
  <w:num w:numId="2">
    <w:abstractNumId w:val="26"/>
  </w:num>
  <w:num w:numId="3">
    <w:abstractNumId w:val="12"/>
  </w:num>
  <w:num w:numId="4">
    <w:abstractNumId w:val="2"/>
  </w:num>
  <w:num w:numId="5">
    <w:abstractNumId w:val="32"/>
  </w:num>
  <w:num w:numId="6">
    <w:abstractNumId w:val="34"/>
  </w:num>
  <w:num w:numId="7">
    <w:abstractNumId w:val="23"/>
  </w:num>
  <w:num w:numId="8">
    <w:abstractNumId w:val="0"/>
  </w:num>
  <w:num w:numId="9">
    <w:abstractNumId w:val="21"/>
  </w:num>
  <w:num w:numId="10">
    <w:abstractNumId w:val="25"/>
  </w:num>
  <w:num w:numId="11">
    <w:abstractNumId w:val="1"/>
  </w:num>
  <w:num w:numId="12">
    <w:abstractNumId w:val="14"/>
  </w:num>
  <w:num w:numId="13">
    <w:abstractNumId w:val="15"/>
  </w:num>
  <w:num w:numId="14">
    <w:abstractNumId w:val="7"/>
  </w:num>
  <w:num w:numId="15">
    <w:abstractNumId w:val="9"/>
  </w:num>
  <w:num w:numId="16">
    <w:abstractNumId w:val="16"/>
  </w:num>
  <w:num w:numId="17">
    <w:abstractNumId w:val="4"/>
  </w:num>
  <w:num w:numId="18">
    <w:abstractNumId w:val="29"/>
  </w:num>
  <w:num w:numId="19">
    <w:abstractNumId w:val="11"/>
  </w:num>
  <w:num w:numId="20">
    <w:abstractNumId w:val="35"/>
  </w:num>
  <w:num w:numId="21">
    <w:abstractNumId w:val="27"/>
  </w:num>
  <w:num w:numId="22">
    <w:abstractNumId w:val="6"/>
  </w:num>
  <w:num w:numId="23">
    <w:abstractNumId w:val="31"/>
  </w:num>
  <w:num w:numId="24">
    <w:abstractNumId w:val="28"/>
  </w:num>
  <w:num w:numId="25">
    <w:abstractNumId w:val="24"/>
  </w:num>
  <w:num w:numId="26">
    <w:abstractNumId w:val="33"/>
  </w:num>
  <w:num w:numId="27">
    <w:abstractNumId w:val="18"/>
  </w:num>
  <w:num w:numId="28">
    <w:abstractNumId w:val="22"/>
  </w:num>
  <w:num w:numId="29">
    <w:abstractNumId w:val="3"/>
  </w:num>
  <w:num w:numId="30">
    <w:abstractNumId w:val="10"/>
  </w:num>
  <w:num w:numId="31">
    <w:abstractNumId w:val="17"/>
  </w:num>
  <w:num w:numId="32">
    <w:abstractNumId w:val="19"/>
  </w:num>
  <w:num w:numId="33">
    <w:abstractNumId w:val="20"/>
  </w:num>
  <w:num w:numId="34">
    <w:abstractNumId w:val="30"/>
  </w:num>
  <w:num w:numId="35">
    <w:abstractNumId w:val="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23F"/>
    <w:rsid w:val="00004960"/>
    <w:rsid w:val="00014739"/>
    <w:rsid w:val="00026C10"/>
    <w:rsid w:val="00035A6B"/>
    <w:rsid w:val="00052235"/>
    <w:rsid w:val="000547B4"/>
    <w:rsid w:val="000645C9"/>
    <w:rsid w:val="00090BB6"/>
    <w:rsid w:val="00094C9F"/>
    <w:rsid w:val="001054C0"/>
    <w:rsid w:val="0011563A"/>
    <w:rsid w:val="001A1B22"/>
    <w:rsid w:val="001A295C"/>
    <w:rsid w:val="001A6B63"/>
    <w:rsid w:val="001C1C14"/>
    <w:rsid w:val="001C5C81"/>
    <w:rsid w:val="001D4AAF"/>
    <w:rsid w:val="001E41CC"/>
    <w:rsid w:val="001E67F2"/>
    <w:rsid w:val="001F18FE"/>
    <w:rsid w:val="002024D7"/>
    <w:rsid w:val="002040A6"/>
    <w:rsid w:val="0023188A"/>
    <w:rsid w:val="0024323F"/>
    <w:rsid w:val="0024505F"/>
    <w:rsid w:val="00260268"/>
    <w:rsid w:val="002A6A8F"/>
    <w:rsid w:val="002C20E9"/>
    <w:rsid w:val="002E1FB1"/>
    <w:rsid w:val="002E3999"/>
    <w:rsid w:val="002F5040"/>
    <w:rsid w:val="00363BE8"/>
    <w:rsid w:val="00393364"/>
    <w:rsid w:val="003938A3"/>
    <w:rsid w:val="003A4364"/>
    <w:rsid w:val="003A5A71"/>
    <w:rsid w:val="003B5F14"/>
    <w:rsid w:val="003B696B"/>
    <w:rsid w:val="003D009A"/>
    <w:rsid w:val="004122D4"/>
    <w:rsid w:val="004266D0"/>
    <w:rsid w:val="00436DF6"/>
    <w:rsid w:val="00442BE0"/>
    <w:rsid w:val="00456AA6"/>
    <w:rsid w:val="00467A31"/>
    <w:rsid w:val="004931A3"/>
    <w:rsid w:val="00493437"/>
    <w:rsid w:val="004A621B"/>
    <w:rsid w:val="004E0BDA"/>
    <w:rsid w:val="00526F03"/>
    <w:rsid w:val="005272F6"/>
    <w:rsid w:val="005403CE"/>
    <w:rsid w:val="00567EAA"/>
    <w:rsid w:val="005D0CBC"/>
    <w:rsid w:val="005E6253"/>
    <w:rsid w:val="005E79B8"/>
    <w:rsid w:val="006452CE"/>
    <w:rsid w:val="00665072"/>
    <w:rsid w:val="006758A2"/>
    <w:rsid w:val="006A1AF4"/>
    <w:rsid w:val="006A45F1"/>
    <w:rsid w:val="006C46C2"/>
    <w:rsid w:val="00706CDE"/>
    <w:rsid w:val="00741EE1"/>
    <w:rsid w:val="00751C2C"/>
    <w:rsid w:val="00752F81"/>
    <w:rsid w:val="007570C0"/>
    <w:rsid w:val="00765F49"/>
    <w:rsid w:val="00772619"/>
    <w:rsid w:val="007815B6"/>
    <w:rsid w:val="00793D10"/>
    <w:rsid w:val="007C0574"/>
    <w:rsid w:val="007D01AE"/>
    <w:rsid w:val="007D2756"/>
    <w:rsid w:val="007D4F77"/>
    <w:rsid w:val="007E3A98"/>
    <w:rsid w:val="00810039"/>
    <w:rsid w:val="00823031"/>
    <w:rsid w:val="00854145"/>
    <w:rsid w:val="00865451"/>
    <w:rsid w:val="008779DF"/>
    <w:rsid w:val="008A307A"/>
    <w:rsid w:val="008A68C5"/>
    <w:rsid w:val="008D26B5"/>
    <w:rsid w:val="008D6664"/>
    <w:rsid w:val="008E0F31"/>
    <w:rsid w:val="0090346F"/>
    <w:rsid w:val="00936FA2"/>
    <w:rsid w:val="00940E3B"/>
    <w:rsid w:val="00947113"/>
    <w:rsid w:val="00947AD0"/>
    <w:rsid w:val="009513BC"/>
    <w:rsid w:val="009650A4"/>
    <w:rsid w:val="0097063A"/>
    <w:rsid w:val="00993906"/>
    <w:rsid w:val="009C62A3"/>
    <w:rsid w:val="009E4012"/>
    <w:rsid w:val="009E4D99"/>
    <w:rsid w:val="009F0322"/>
    <w:rsid w:val="009F450E"/>
    <w:rsid w:val="00A21001"/>
    <w:rsid w:val="00A22B6F"/>
    <w:rsid w:val="00A37D7A"/>
    <w:rsid w:val="00A56596"/>
    <w:rsid w:val="00A565A5"/>
    <w:rsid w:val="00A70D8C"/>
    <w:rsid w:val="00A73656"/>
    <w:rsid w:val="00AA2A7A"/>
    <w:rsid w:val="00AB1694"/>
    <w:rsid w:val="00AB40E0"/>
    <w:rsid w:val="00AE23CD"/>
    <w:rsid w:val="00AE470A"/>
    <w:rsid w:val="00AF1AEE"/>
    <w:rsid w:val="00B3146E"/>
    <w:rsid w:val="00B32597"/>
    <w:rsid w:val="00B46AB8"/>
    <w:rsid w:val="00B60D87"/>
    <w:rsid w:val="00B83FF7"/>
    <w:rsid w:val="00BA113A"/>
    <w:rsid w:val="00BB4572"/>
    <w:rsid w:val="00BB4F73"/>
    <w:rsid w:val="00BB6718"/>
    <w:rsid w:val="00BB7401"/>
    <w:rsid w:val="00BD48EA"/>
    <w:rsid w:val="00BD5922"/>
    <w:rsid w:val="00C11E7A"/>
    <w:rsid w:val="00C40A71"/>
    <w:rsid w:val="00C755E2"/>
    <w:rsid w:val="00C778D4"/>
    <w:rsid w:val="00C8648F"/>
    <w:rsid w:val="00CB1230"/>
    <w:rsid w:val="00CB3211"/>
    <w:rsid w:val="00CB6633"/>
    <w:rsid w:val="00CC0757"/>
    <w:rsid w:val="00CD57B4"/>
    <w:rsid w:val="00CE492F"/>
    <w:rsid w:val="00D34E37"/>
    <w:rsid w:val="00D70FBD"/>
    <w:rsid w:val="00D75DFC"/>
    <w:rsid w:val="00D81F7C"/>
    <w:rsid w:val="00D90311"/>
    <w:rsid w:val="00DA16C9"/>
    <w:rsid w:val="00DD562E"/>
    <w:rsid w:val="00DD6CAF"/>
    <w:rsid w:val="00DD71FB"/>
    <w:rsid w:val="00DE2878"/>
    <w:rsid w:val="00E01BD7"/>
    <w:rsid w:val="00E06018"/>
    <w:rsid w:val="00E173C1"/>
    <w:rsid w:val="00E74C13"/>
    <w:rsid w:val="00EB1FE6"/>
    <w:rsid w:val="00EB2E4F"/>
    <w:rsid w:val="00F14428"/>
    <w:rsid w:val="00F37A8F"/>
    <w:rsid w:val="00F40D3C"/>
    <w:rsid w:val="00F453C9"/>
    <w:rsid w:val="00F61F4A"/>
    <w:rsid w:val="00F63403"/>
    <w:rsid w:val="00F70DAF"/>
    <w:rsid w:val="00F73AD5"/>
    <w:rsid w:val="00F840DF"/>
    <w:rsid w:val="00F9356D"/>
    <w:rsid w:val="00FB2788"/>
    <w:rsid w:val="00FE6A5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23F"/>
    <w:rPr>
      <w:rFonts w:ascii="Arial" w:eastAsia="Times New Roman" w:hAnsi="Arial"/>
    </w:rPr>
  </w:style>
  <w:style w:type="paragraph" w:styleId="Nadpis2">
    <w:name w:val="heading 2"/>
    <w:basedOn w:val="Normln"/>
    <w:next w:val="Normln"/>
    <w:link w:val="Nadpis2Char"/>
    <w:uiPriority w:val="99"/>
    <w:qFormat/>
    <w:locked/>
    <w:rsid w:val="00C11E7A"/>
    <w:pPr>
      <w:keepNext/>
      <w:numPr>
        <w:ilvl w:val="1"/>
        <w:numId w:val="8"/>
      </w:numPr>
      <w:suppressAutoHyphens/>
      <w:outlineLvl w:val="1"/>
    </w:pPr>
    <w:rPr>
      <w:rFonts w:eastAsia="Calibri"/>
      <w:b/>
      <w:color w:val="00000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C11E7A"/>
    <w:rPr>
      <w:rFonts w:ascii="Arial" w:hAnsi="Arial" w:cs="Times New Roman"/>
      <w:b/>
      <w:color w:val="000000"/>
      <w:sz w:val="20"/>
      <w:lang w:eastAsia="ar-SA" w:bidi="ar-SA"/>
    </w:rPr>
  </w:style>
  <w:style w:type="paragraph" w:styleId="Textbubliny">
    <w:name w:val="Balloon Text"/>
    <w:basedOn w:val="Normln"/>
    <w:link w:val="TextbublinyChar"/>
    <w:uiPriority w:val="99"/>
    <w:semiHidden/>
    <w:rsid w:val="00E74C13"/>
    <w:rPr>
      <w:rFonts w:ascii="Tahoma" w:eastAsia="Calibri" w:hAnsi="Tahoma"/>
      <w:sz w:val="16"/>
      <w:szCs w:val="16"/>
    </w:rPr>
  </w:style>
  <w:style w:type="character" w:customStyle="1" w:styleId="TextbublinyChar">
    <w:name w:val="Text bubliny Char"/>
    <w:link w:val="Textbubliny"/>
    <w:uiPriority w:val="99"/>
    <w:semiHidden/>
    <w:locked/>
    <w:rsid w:val="00E74C13"/>
    <w:rPr>
      <w:rFonts w:ascii="Tahoma" w:hAnsi="Tahoma" w:cs="Tahoma"/>
      <w:sz w:val="16"/>
      <w:szCs w:val="16"/>
      <w:lang w:eastAsia="cs-CZ"/>
    </w:rPr>
  </w:style>
  <w:style w:type="paragraph" w:styleId="Zkladntext">
    <w:name w:val="Body Text"/>
    <w:basedOn w:val="Normln"/>
    <w:link w:val="ZkladntextChar"/>
    <w:uiPriority w:val="99"/>
    <w:rsid w:val="0024323F"/>
    <w:pPr>
      <w:widowControl w:val="0"/>
      <w:jc w:val="both"/>
    </w:pPr>
    <w:rPr>
      <w:rFonts w:eastAsia="Calibri"/>
    </w:rPr>
  </w:style>
  <w:style w:type="character" w:customStyle="1" w:styleId="ZkladntextChar">
    <w:name w:val="Základní text Char"/>
    <w:link w:val="Zkladntext"/>
    <w:uiPriority w:val="99"/>
    <w:locked/>
    <w:rsid w:val="0024323F"/>
    <w:rPr>
      <w:rFonts w:ascii="Arial" w:hAnsi="Arial" w:cs="Times New Roman"/>
      <w:sz w:val="20"/>
      <w:szCs w:val="20"/>
      <w:lang w:eastAsia="cs-CZ"/>
    </w:rPr>
  </w:style>
  <w:style w:type="paragraph" w:styleId="Nzev">
    <w:name w:val="Title"/>
    <w:basedOn w:val="Normln"/>
    <w:link w:val="NzevChar"/>
    <w:uiPriority w:val="99"/>
    <w:qFormat/>
    <w:rsid w:val="0024323F"/>
    <w:pPr>
      <w:spacing w:before="240" w:after="60"/>
      <w:jc w:val="center"/>
    </w:pPr>
    <w:rPr>
      <w:rFonts w:eastAsia="Calibri"/>
      <w:b/>
      <w:kern w:val="28"/>
    </w:rPr>
  </w:style>
  <w:style w:type="character" w:customStyle="1" w:styleId="NzevChar">
    <w:name w:val="Název Char"/>
    <w:link w:val="Nzev"/>
    <w:uiPriority w:val="99"/>
    <w:locked/>
    <w:rsid w:val="0024323F"/>
    <w:rPr>
      <w:rFonts w:ascii="Arial" w:hAnsi="Arial" w:cs="Times New Roman"/>
      <w:b/>
      <w:kern w:val="28"/>
      <w:sz w:val="20"/>
      <w:szCs w:val="20"/>
      <w:lang w:eastAsia="cs-CZ"/>
    </w:rPr>
  </w:style>
  <w:style w:type="paragraph" w:styleId="Zkladntext2">
    <w:name w:val="Body Text 2"/>
    <w:basedOn w:val="Normln"/>
    <w:link w:val="Zkladntext2Char"/>
    <w:uiPriority w:val="99"/>
    <w:rsid w:val="0024323F"/>
    <w:rPr>
      <w:rFonts w:eastAsia="Calibri"/>
    </w:rPr>
  </w:style>
  <w:style w:type="character" w:customStyle="1" w:styleId="Zkladntext2Char">
    <w:name w:val="Základní text 2 Char"/>
    <w:link w:val="Zkladntext2"/>
    <w:uiPriority w:val="99"/>
    <w:locked/>
    <w:rsid w:val="0024323F"/>
    <w:rPr>
      <w:rFonts w:ascii="Arial" w:hAnsi="Arial" w:cs="Times New Roman"/>
      <w:sz w:val="20"/>
      <w:szCs w:val="20"/>
      <w:lang w:eastAsia="cs-CZ"/>
    </w:rPr>
  </w:style>
  <w:style w:type="paragraph" w:customStyle="1" w:styleId="BodyTex006">
    <w:name w:val="Body Tex006"/>
    <w:basedOn w:val="Normln"/>
    <w:uiPriority w:val="99"/>
    <w:rsid w:val="0024323F"/>
    <w:pPr>
      <w:widowControl w:val="0"/>
    </w:pPr>
    <w:rPr>
      <w:rFonts w:ascii="Bookman Old Style" w:hAnsi="Bookman Old Style"/>
      <w:color w:val="000000"/>
      <w:sz w:val="24"/>
      <w:lang w:val="en-US"/>
    </w:rPr>
  </w:style>
  <w:style w:type="paragraph" w:styleId="Odstavecseseznamem">
    <w:name w:val="List Paragraph"/>
    <w:basedOn w:val="Normln"/>
    <w:uiPriority w:val="34"/>
    <w:qFormat/>
    <w:rsid w:val="00E74C13"/>
    <w:pPr>
      <w:ind w:left="720"/>
      <w:contextualSpacing/>
    </w:pPr>
  </w:style>
  <w:style w:type="character" w:styleId="Odkaznakoment">
    <w:name w:val="annotation reference"/>
    <w:uiPriority w:val="99"/>
    <w:semiHidden/>
    <w:rsid w:val="00A22B6F"/>
    <w:rPr>
      <w:rFonts w:cs="Times New Roman"/>
      <w:sz w:val="16"/>
      <w:szCs w:val="16"/>
    </w:rPr>
  </w:style>
  <w:style w:type="paragraph" w:styleId="Textkomente">
    <w:name w:val="annotation text"/>
    <w:basedOn w:val="Normln"/>
    <w:link w:val="TextkomenteChar"/>
    <w:uiPriority w:val="99"/>
    <w:semiHidden/>
    <w:rsid w:val="00A22B6F"/>
    <w:rPr>
      <w:rFonts w:eastAsia="Calibri"/>
    </w:rPr>
  </w:style>
  <w:style w:type="character" w:customStyle="1" w:styleId="TextkomenteChar">
    <w:name w:val="Text komentáře Char"/>
    <w:link w:val="Textkomente"/>
    <w:uiPriority w:val="99"/>
    <w:semiHidden/>
    <w:locked/>
    <w:rsid w:val="00F61F4A"/>
    <w:rPr>
      <w:rFonts w:ascii="Arial" w:hAnsi="Arial" w:cs="Times New Roman"/>
      <w:sz w:val="20"/>
      <w:szCs w:val="20"/>
    </w:rPr>
  </w:style>
  <w:style w:type="paragraph" w:styleId="Pedmtkomente">
    <w:name w:val="annotation subject"/>
    <w:basedOn w:val="Textkomente"/>
    <w:next w:val="Textkomente"/>
    <w:link w:val="PedmtkomenteChar"/>
    <w:uiPriority w:val="99"/>
    <w:semiHidden/>
    <w:rsid w:val="00A22B6F"/>
    <w:rPr>
      <w:b/>
      <w:bCs/>
    </w:rPr>
  </w:style>
  <w:style w:type="character" w:customStyle="1" w:styleId="PedmtkomenteChar">
    <w:name w:val="Předmět komentáře Char"/>
    <w:link w:val="Pedmtkomente"/>
    <w:uiPriority w:val="99"/>
    <w:semiHidden/>
    <w:locked/>
    <w:rsid w:val="00F61F4A"/>
    <w:rPr>
      <w:rFonts w:ascii="Arial" w:hAnsi="Arial" w:cs="Times New Roman"/>
      <w:b/>
      <w:bCs/>
      <w:sz w:val="20"/>
      <w:szCs w:val="20"/>
    </w:rPr>
  </w:style>
  <w:style w:type="paragraph" w:styleId="Zhlav">
    <w:name w:val="header"/>
    <w:basedOn w:val="Normln"/>
    <w:link w:val="ZhlavChar"/>
    <w:rsid w:val="00F37A8F"/>
    <w:pPr>
      <w:tabs>
        <w:tab w:val="center" w:pos="4536"/>
        <w:tab w:val="right" w:pos="9072"/>
      </w:tabs>
    </w:pPr>
    <w:rPr>
      <w:rFonts w:eastAsia="Calibri"/>
    </w:rPr>
  </w:style>
  <w:style w:type="character" w:customStyle="1" w:styleId="ZhlavChar">
    <w:name w:val="Záhlaví Char"/>
    <w:link w:val="Zhlav"/>
    <w:uiPriority w:val="99"/>
    <w:semiHidden/>
    <w:locked/>
    <w:rsid w:val="00F61F4A"/>
    <w:rPr>
      <w:rFonts w:ascii="Arial" w:hAnsi="Arial" w:cs="Times New Roman"/>
      <w:sz w:val="20"/>
      <w:szCs w:val="20"/>
    </w:rPr>
  </w:style>
  <w:style w:type="paragraph" w:styleId="Zpat">
    <w:name w:val="footer"/>
    <w:basedOn w:val="Normln"/>
    <w:link w:val="ZpatChar"/>
    <w:uiPriority w:val="99"/>
    <w:rsid w:val="00F37A8F"/>
    <w:pPr>
      <w:tabs>
        <w:tab w:val="center" w:pos="4536"/>
        <w:tab w:val="right" w:pos="9072"/>
      </w:tabs>
    </w:pPr>
    <w:rPr>
      <w:rFonts w:eastAsia="Calibri"/>
    </w:rPr>
  </w:style>
  <w:style w:type="character" w:customStyle="1" w:styleId="ZpatChar">
    <w:name w:val="Zápatí Char"/>
    <w:link w:val="Zpat"/>
    <w:uiPriority w:val="99"/>
    <w:locked/>
    <w:rsid w:val="00F61F4A"/>
    <w:rPr>
      <w:rFonts w:ascii="Arial" w:hAnsi="Arial" w:cs="Times New Roman"/>
      <w:sz w:val="20"/>
      <w:szCs w:val="20"/>
    </w:rPr>
  </w:style>
  <w:style w:type="paragraph" w:styleId="Bezmezer">
    <w:name w:val="No Spacing"/>
    <w:uiPriority w:val="99"/>
    <w:qFormat/>
    <w:rsid w:val="00C11E7A"/>
    <w:rPr>
      <w:rFonts w:ascii="Times New Roman" w:eastAsia="Times New Roman" w:hAnsi="Times New Roman"/>
      <w:sz w:val="24"/>
      <w:szCs w:val="24"/>
    </w:rPr>
  </w:style>
  <w:style w:type="paragraph" w:styleId="Revize">
    <w:name w:val="Revision"/>
    <w:hidden/>
    <w:uiPriority w:val="99"/>
    <w:semiHidden/>
    <w:rsid w:val="0011563A"/>
    <w:rPr>
      <w:rFonts w:ascii="Arial" w:eastAsia="Times New Roman" w:hAnsi="Arial"/>
    </w:rPr>
  </w:style>
  <w:style w:type="character" w:customStyle="1" w:styleId="datalabel">
    <w:name w:val="datalabel"/>
    <w:rsid w:val="0097063A"/>
  </w:style>
  <w:style w:type="paragraph" w:customStyle="1" w:styleId="Styl1">
    <w:name w:val="Styl1"/>
    <w:basedOn w:val="Normln"/>
    <w:autoRedefine/>
    <w:uiPriority w:val="99"/>
    <w:rsid w:val="00436DF6"/>
    <w:pPr>
      <w:numPr>
        <w:numId w:val="25"/>
      </w:numPr>
      <w:autoSpaceDE w:val="0"/>
      <w:autoSpaceDN w:val="0"/>
      <w:spacing w:line="276" w:lineRule="auto"/>
      <w:jc w:val="both"/>
    </w:pPr>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23F"/>
    <w:rPr>
      <w:rFonts w:ascii="Arial" w:eastAsia="Times New Roman" w:hAnsi="Arial"/>
    </w:rPr>
  </w:style>
  <w:style w:type="paragraph" w:styleId="Nadpis2">
    <w:name w:val="heading 2"/>
    <w:basedOn w:val="Normln"/>
    <w:next w:val="Normln"/>
    <w:link w:val="Nadpis2Char"/>
    <w:uiPriority w:val="99"/>
    <w:qFormat/>
    <w:locked/>
    <w:rsid w:val="00C11E7A"/>
    <w:pPr>
      <w:keepNext/>
      <w:numPr>
        <w:ilvl w:val="1"/>
        <w:numId w:val="8"/>
      </w:numPr>
      <w:suppressAutoHyphens/>
      <w:outlineLvl w:val="1"/>
    </w:pPr>
    <w:rPr>
      <w:rFonts w:eastAsia="Calibri"/>
      <w:b/>
      <w:color w:val="00000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C11E7A"/>
    <w:rPr>
      <w:rFonts w:ascii="Arial" w:hAnsi="Arial" w:cs="Times New Roman"/>
      <w:b/>
      <w:color w:val="000000"/>
      <w:sz w:val="20"/>
      <w:lang w:eastAsia="ar-SA" w:bidi="ar-SA"/>
    </w:rPr>
  </w:style>
  <w:style w:type="paragraph" w:styleId="Textbubliny">
    <w:name w:val="Balloon Text"/>
    <w:basedOn w:val="Normln"/>
    <w:link w:val="TextbublinyChar"/>
    <w:uiPriority w:val="99"/>
    <w:semiHidden/>
    <w:rsid w:val="00E74C13"/>
    <w:rPr>
      <w:rFonts w:ascii="Tahoma" w:eastAsia="Calibri" w:hAnsi="Tahoma"/>
      <w:sz w:val="16"/>
      <w:szCs w:val="16"/>
    </w:rPr>
  </w:style>
  <w:style w:type="character" w:customStyle="1" w:styleId="TextbublinyChar">
    <w:name w:val="Text bubliny Char"/>
    <w:link w:val="Textbubliny"/>
    <w:uiPriority w:val="99"/>
    <w:semiHidden/>
    <w:locked/>
    <w:rsid w:val="00E74C13"/>
    <w:rPr>
      <w:rFonts w:ascii="Tahoma" w:hAnsi="Tahoma" w:cs="Tahoma"/>
      <w:sz w:val="16"/>
      <w:szCs w:val="16"/>
      <w:lang w:eastAsia="cs-CZ"/>
    </w:rPr>
  </w:style>
  <w:style w:type="paragraph" w:styleId="Zkladntext">
    <w:name w:val="Body Text"/>
    <w:basedOn w:val="Normln"/>
    <w:link w:val="ZkladntextChar"/>
    <w:uiPriority w:val="99"/>
    <w:rsid w:val="0024323F"/>
    <w:pPr>
      <w:widowControl w:val="0"/>
      <w:jc w:val="both"/>
    </w:pPr>
    <w:rPr>
      <w:rFonts w:eastAsia="Calibri"/>
    </w:rPr>
  </w:style>
  <w:style w:type="character" w:customStyle="1" w:styleId="ZkladntextChar">
    <w:name w:val="Základní text Char"/>
    <w:link w:val="Zkladntext"/>
    <w:uiPriority w:val="99"/>
    <w:locked/>
    <w:rsid w:val="0024323F"/>
    <w:rPr>
      <w:rFonts w:ascii="Arial" w:hAnsi="Arial" w:cs="Times New Roman"/>
      <w:sz w:val="20"/>
      <w:szCs w:val="20"/>
      <w:lang w:eastAsia="cs-CZ"/>
    </w:rPr>
  </w:style>
  <w:style w:type="paragraph" w:styleId="Nzev">
    <w:name w:val="Title"/>
    <w:basedOn w:val="Normln"/>
    <w:link w:val="NzevChar"/>
    <w:uiPriority w:val="99"/>
    <w:qFormat/>
    <w:rsid w:val="0024323F"/>
    <w:pPr>
      <w:spacing w:before="240" w:after="60"/>
      <w:jc w:val="center"/>
    </w:pPr>
    <w:rPr>
      <w:rFonts w:eastAsia="Calibri"/>
      <w:b/>
      <w:kern w:val="28"/>
    </w:rPr>
  </w:style>
  <w:style w:type="character" w:customStyle="1" w:styleId="NzevChar">
    <w:name w:val="Název Char"/>
    <w:link w:val="Nzev"/>
    <w:uiPriority w:val="99"/>
    <w:locked/>
    <w:rsid w:val="0024323F"/>
    <w:rPr>
      <w:rFonts w:ascii="Arial" w:hAnsi="Arial" w:cs="Times New Roman"/>
      <w:b/>
      <w:kern w:val="28"/>
      <w:sz w:val="20"/>
      <w:szCs w:val="20"/>
      <w:lang w:eastAsia="cs-CZ"/>
    </w:rPr>
  </w:style>
  <w:style w:type="paragraph" w:styleId="Zkladntext2">
    <w:name w:val="Body Text 2"/>
    <w:basedOn w:val="Normln"/>
    <w:link w:val="Zkladntext2Char"/>
    <w:uiPriority w:val="99"/>
    <w:rsid w:val="0024323F"/>
    <w:rPr>
      <w:rFonts w:eastAsia="Calibri"/>
    </w:rPr>
  </w:style>
  <w:style w:type="character" w:customStyle="1" w:styleId="Zkladntext2Char">
    <w:name w:val="Základní text 2 Char"/>
    <w:link w:val="Zkladntext2"/>
    <w:uiPriority w:val="99"/>
    <w:locked/>
    <w:rsid w:val="0024323F"/>
    <w:rPr>
      <w:rFonts w:ascii="Arial" w:hAnsi="Arial" w:cs="Times New Roman"/>
      <w:sz w:val="20"/>
      <w:szCs w:val="20"/>
      <w:lang w:eastAsia="cs-CZ"/>
    </w:rPr>
  </w:style>
  <w:style w:type="paragraph" w:customStyle="1" w:styleId="BodyTex006">
    <w:name w:val="Body Tex006"/>
    <w:basedOn w:val="Normln"/>
    <w:uiPriority w:val="99"/>
    <w:rsid w:val="0024323F"/>
    <w:pPr>
      <w:widowControl w:val="0"/>
    </w:pPr>
    <w:rPr>
      <w:rFonts w:ascii="Bookman Old Style" w:hAnsi="Bookman Old Style"/>
      <w:color w:val="000000"/>
      <w:sz w:val="24"/>
      <w:lang w:val="en-US"/>
    </w:rPr>
  </w:style>
  <w:style w:type="paragraph" w:styleId="Odstavecseseznamem">
    <w:name w:val="List Paragraph"/>
    <w:basedOn w:val="Normln"/>
    <w:uiPriority w:val="34"/>
    <w:qFormat/>
    <w:rsid w:val="00E74C13"/>
    <w:pPr>
      <w:ind w:left="720"/>
      <w:contextualSpacing/>
    </w:pPr>
  </w:style>
  <w:style w:type="character" w:styleId="Odkaznakoment">
    <w:name w:val="annotation reference"/>
    <w:uiPriority w:val="99"/>
    <w:semiHidden/>
    <w:rsid w:val="00A22B6F"/>
    <w:rPr>
      <w:rFonts w:cs="Times New Roman"/>
      <w:sz w:val="16"/>
      <w:szCs w:val="16"/>
    </w:rPr>
  </w:style>
  <w:style w:type="paragraph" w:styleId="Textkomente">
    <w:name w:val="annotation text"/>
    <w:basedOn w:val="Normln"/>
    <w:link w:val="TextkomenteChar"/>
    <w:uiPriority w:val="99"/>
    <w:semiHidden/>
    <w:rsid w:val="00A22B6F"/>
    <w:rPr>
      <w:rFonts w:eastAsia="Calibri"/>
    </w:rPr>
  </w:style>
  <w:style w:type="character" w:customStyle="1" w:styleId="TextkomenteChar">
    <w:name w:val="Text komentáře Char"/>
    <w:link w:val="Textkomente"/>
    <w:uiPriority w:val="99"/>
    <w:semiHidden/>
    <w:locked/>
    <w:rsid w:val="00F61F4A"/>
    <w:rPr>
      <w:rFonts w:ascii="Arial" w:hAnsi="Arial" w:cs="Times New Roman"/>
      <w:sz w:val="20"/>
      <w:szCs w:val="20"/>
    </w:rPr>
  </w:style>
  <w:style w:type="paragraph" w:styleId="Pedmtkomente">
    <w:name w:val="annotation subject"/>
    <w:basedOn w:val="Textkomente"/>
    <w:next w:val="Textkomente"/>
    <w:link w:val="PedmtkomenteChar"/>
    <w:uiPriority w:val="99"/>
    <w:semiHidden/>
    <w:rsid w:val="00A22B6F"/>
    <w:rPr>
      <w:b/>
      <w:bCs/>
    </w:rPr>
  </w:style>
  <w:style w:type="character" w:customStyle="1" w:styleId="PedmtkomenteChar">
    <w:name w:val="Předmět komentáře Char"/>
    <w:link w:val="Pedmtkomente"/>
    <w:uiPriority w:val="99"/>
    <w:semiHidden/>
    <w:locked/>
    <w:rsid w:val="00F61F4A"/>
    <w:rPr>
      <w:rFonts w:ascii="Arial" w:hAnsi="Arial" w:cs="Times New Roman"/>
      <w:b/>
      <w:bCs/>
      <w:sz w:val="20"/>
      <w:szCs w:val="20"/>
    </w:rPr>
  </w:style>
  <w:style w:type="paragraph" w:styleId="Zhlav">
    <w:name w:val="header"/>
    <w:basedOn w:val="Normln"/>
    <w:link w:val="ZhlavChar"/>
    <w:rsid w:val="00F37A8F"/>
    <w:pPr>
      <w:tabs>
        <w:tab w:val="center" w:pos="4536"/>
        <w:tab w:val="right" w:pos="9072"/>
      </w:tabs>
    </w:pPr>
    <w:rPr>
      <w:rFonts w:eastAsia="Calibri"/>
    </w:rPr>
  </w:style>
  <w:style w:type="character" w:customStyle="1" w:styleId="ZhlavChar">
    <w:name w:val="Záhlaví Char"/>
    <w:link w:val="Zhlav"/>
    <w:uiPriority w:val="99"/>
    <w:semiHidden/>
    <w:locked/>
    <w:rsid w:val="00F61F4A"/>
    <w:rPr>
      <w:rFonts w:ascii="Arial" w:hAnsi="Arial" w:cs="Times New Roman"/>
      <w:sz w:val="20"/>
      <w:szCs w:val="20"/>
    </w:rPr>
  </w:style>
  <w:style w:type="paragraph" w:styleId="Zpat">
    <w:name w:val="footer"/>
    <w:basedOn w:val="Normln"/>
    <w:link w:val="ZpatChar"/>
    <w:uiPriority w:val="99"/>
    <w:rsid w:val="00F37A8F"/>
    <w:pPr>
      <w:tabs>
        <w:tab w:val="center" w:pos="4536"/>
        <w:tab w:val="right" w:pos="9072"/>
      </w:tabs>
    </w:pPr>
    <w:rPr>
      <w:rFonts w:eastAsia="Calibri"/>
    </w:rPr>
  </w:style>
  <w:style w:type="character" w:customStyle="1" w:styleId="ZpatChar">
    <w:name w:val="Zápatí Char"/>
    <w:link w:val="Zpat"/>
    <w:uiPriority w:val="99"/>
    <w:locked/>
    <w:rsid w:val="00F61F4A"/>
    <w:rPr>
      <w:rFonts w:ascii="Arial" w:hAnsi="Arial" w:cs="Times New Roman"/>
      <w:sz w:val="20"/>
      <w:szCs w:val="20"/>
    </w:rPr>
  </w:style>
  <w:style w:type="paragraph" w:styleId="Bezmezer">
    <w:name w:val="No Spacing"/>
    <w:uiPriority w:val="99"/>
    <w:qFormat/>
    <w:rsid w:val="00C11E7A"/>
    <w:rPr>
      <w:rFonts w:ascii="Times New Roman" w:eastAsia="Times New Roman" w:hAnsi="Times New Roman"/>
      <w:sz w:val="24"/>
      <w:szCs w:val="24"/>
    </w:rPr>
  </w:style>
  <w:style w:type="paragraph" w:styleId="Revize">
    <w:name w:val="Revision"/>
    <w:hidden/>
    <w:uiPriority w:val="99"/>
    <w:semiHidden/>
    <w:rsid w:val="0011563A"/>
    <w:rPr>
      <w:rFonts w:ascii="Arial" w:eastAsia="Times New Roman" w:hAnsi="Arial"/>
    </w:rPr>
  </w:style>
  <w:style w:type="character" w:customStyle="1" w:styleId="datalabel">
    <w:name w:val="datalabel"/>
    <w:rsid w:val="0097063A"/>
  </w:style>
  <w:style w:type="paragraph" w:customStyle="1" w:styleId="Styl1">
    <w:name w:val="Styl1"/>
    <w:basedOn w:val="Normln"/>
    <w:autoRedefine/>
    <w:uiPriority w:val="99"/>
    <w:rsid w:val="00436DF6"/>
    <w:pPr>
      <w:numPr>
        <w:numId w:val="25"/>
      </w:numPr>
      <w:autoSpaceDE w:val="0"/>
      <w:autoSpaceDN w:val="0"/>
      <w:spacing w:line="276" w:lineRule="auto"/>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3186</Words>
  <Characters>18804</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KUPNÍ SMLOUVA</vt:lpstr>
    </vt:vector>
  </TitlesOfParts>
  <Company>Krajský úřad, Královehradecký kraj</Company>
  <LinksUpToDate>false</LinksUpToDate>
  <CharactersWithSpaces>21947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creator>Jiří Holas</dc:creator>
  <cp:lastModifiedBy>Andrej Kašický</cp:lastModifiedBy>
  <cp:revision>36</cp:revision>
  <dcterms:created xsi:type="dcterms:W3CDTF">2015-05-21T11:37:00Z</dcterms:created>
  <dcterms:modified xsi:type="dcterms:W3CDTF">2015-05-29T07:28:00Z</dcterms:modified>
</cp:coreProperties>
</file>